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F6A0A21" w14:textId="77777777" w:rsidR="00774E76" w:rsidRPr="00774E76" w:rsidRDefault="00774E76" w:rsidP="00D02AE8">
      <w:pPr>
        <w:keepNext/>
        <w:spacing w:before="480" w:after="480"/>
        <w:jc w:val="right"/>
        <w:outlineLvl w:val="1"/>
        <w:rPr>
          <w:rFonts w:ascii="Arial" w:hAnsi="Arial" w:cs="Arial"/>
          <w:color w:val="auto"/>
          <w:sz w:val="32"/>
        </w:rPr>
      </w:pPr>
      <w:bookmarkStart w:id="0" w:name="_gjdgxs" w:colFirst="0" w:colLast="0"/>
      <w:bookmarkEnd w:id="0"/>
      <w:r>
        <w:rPr>
          <w:rFonts w:ascii="Arial" w:hAnsi="Arial" w:cs="Arial"/>
          <w:noProof/>
          <w:color w:val="auto"/>
          <w:sz w:val="32"/>
        </w:rPr>
        <mc:AlternateContent>
          <mc:Choice Requires="wps">
            <w:drawing>
              <wp:anchor distT="0" distB="0" distL="114300" distR="114300" simplePos="0" relativeHeight="251659264" behindDoc="0" locked="0" layoutInCell="1" allowOverlap="1" wp14:anchorId="2012010B" wp14:editId="6DBECCA6">
                <wp:simplePos x="0" y="0"/>
                <wp:positionH relativeFrom="column">
                  <wp:posOffset>1828800</wp:posOffset>
                </wp:positionH>
                <wp:positionV relativeFrom="paragraph">
                  <wp:posOffset>739775</wp:posOffset>
                </wp:positionV>
                <wp:extent cx="2170430" cy="1285875"/>
                <wp:effectExtent l="0" t="0" r="127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E8CDD" w14:textId="77777777" w:rsidR="00D01CB5" w:rsidRPr="00774E76" w:rsidRDefault="00D01CB5" w:rsidP="00774E76">
                            <w:pPr>
                              <w:rPr>
                                <w:rFonts w:ascii="Arial" w:hAnsi="Arial" w:cs="Arial"/>
                                <w:b/>
                                <w:sz w:val="48"/>
                                <w:szCs w:val="66"/>
                                <w14:shadow w14:blurRad="50800" w14:dist="38100" w14:dir="2700000" w14:sx="100000" w14:sy="100000" w14:kx="0" w14:ky="0" w14:algn="tl">
                                  <w14:srgbClr w14:val="000000">
                                    <w14:alpha w14:val="60000"/>
                                  </w14:srgbClr>
                                </w14:shadow>
                              </w:rPr>
                            </w:pPr>
                            <w:r w:rsidRPr="00774E76">
                              <w:rPr>
                                <w:rFonts w:ascii="Arial" w:hAnsi="Arial" w:cs="Arial"/>
                                <w:b/>
                                <w:sz w:val="48"/>
                                <w:szCs w:val="66"/>
                                <w14:shadow w14:blurRad="50800" w14:dist="38100" w14:dir="2700000" w14:sx="100000" w14:sy="100000" w14:kx="0" w14:ky="0" w14:algn="tl">
                                  <w14:srgbClr w14:val="000000">
                                    <w14:alpha w14:val="60000"/>
                                  </w14:srgbClr>
                                </w14:shadow>
                              </w:rPr>
                              <w:t>COLLECTIVE</w:t>
                            </w:r>
                          </w:p>
                          <w:p w14:paraId="204EAF7D" w14:textId="77777777" w:rsidR="00D01CB5" w:rsidRPr="00774E76" w:rsidRDefault="00D01CB5" w:rsidP="00774E76">
                            <w:pPr>
                              <w:rPr>
                                <w:rFonts w:ascii="Arial" w:hAnsi="Arial" w:cs="Arial"/>
                                <w:b/>
                                <w:sz w:val="48"/>
                                <w:szCs w:val="66"/>
                                <w14:shadow w14:blurRad="50800" w14:dist="38100" w14:dir="2700000" w14:sx="100000" w14:sy="100000" w14:kx="0" w14:ky="0" w14:algn="tl">
                                  <w14:srgbClr w14:val="000000">
                                    <w14:alpha w14:val="60000"/>
                                  </w14:srgbClr>
                                </w14:shadow>
                              </w:rPr>
                            </w:pPr>
                            <w:r w:rsidRPr="00774E76">
                              <w:rPr>
                                <w:rFonts w:ascii="Arial" w:hAnsi="Arial" w:cs="Arial"/>
                                <w:b/>
                                <w:sz w:val="48"/>
                                <w:szCs w:val="66"/>
                                <w14:shadow w14:blurRad="50800" w14:dist="38100" w14:dir="2700000" w14:sx="100000" w14:sy="100000" w14:kx="0" w14:ky="0" w14:algn="tl">
                                  <w14:srgbClr w14:val="000000">
                                    <w14:alpha w14:val="60000"/>
                                  </w14:srgbClr>
                                </w14:shadow>
                              </w:rPr>
                              <w:t>BARGAINING</w:t>
                            </w:r>
                          </w:p>
                          <w:p w14:paraId="05AF008B" w14:textId="77777777" w:rsidR="00D01CB5" w:rsidRPr="000821E2" w:rsidRDefault="00D01CB5" w:rsidP="00774E76">
                            <w:pPr>
                              <w:rPr>
                                <w:rFonts w:ascii="Arial" w:hAnsi="Arial" w:cs="Arial"/>
                                <w:b/>
                                <w:sz w:val="48"/>
                                <w:szCs w:val="66"/>
                              </w:rPr>
                            </w:pPr>
                            <w:r w:rsidRPr="00774E76">
                              <w:rPr>
                                <w:rFonts w:ascii="Arial" w:hAnsi="Arial" w:cs="Arial"/>
                                <w:b/>
                                <w:sz w:val="48"/>
                                <w:szCs w:val="66"/>
                                <w14:shadow w14:blurRad="50800" w14:dist="38100" w14:dir="2700000" w14:sx="100000" w14:sy="100000" w14:kx="0" w14:ky="0" w14:algn="tl">
                                  <w14:srgbClr w14:val="000000">
                                    <w14:alpha w14:val="60000"/>
                                  </w14:srgbClr>
                                </w14:shadow>
                              </w:rPr>
                              <w:t>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2010B" id="_x0000_t202" coordsize="21600,21600" o:spt="202" path="m,l,21600r21600,l21600,xe">
                <v:stroke joinstyle="miter"/>
                <v:path gradientshapeok="t" o:connecttype="rect"/>
              </v:shapetype>
              <v:shape id="Text Box 3" o:spid="_x0000_s1026" type="#_x0000_t202" style="position:absolute;left:0;text-align:left;margin-left:2in;margin-top:58.25pt;width:170.9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yGgw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" stroked="f">
                <v:textbox>
                  <w:txbxContent>
                    <w:p w14:paraId="225E8CDD" w14:textId="77777777" w:rsidR="00D01CB5" w:rsidRPr="00774E76" w:rsidRDefault="00D01CB5" w:rsidP="00774E76">
                      <w:pPr>
                        <w:rPr>
                          <w:rFonts w:ascii="Arial" w:hAnsi="Arial" w:cs="Arial"/>
                          <w:b/>
                          <w:sz w:val="48"/>
                          <w:szCs w:val="66"/>
                          <w14:shadow w14:blurRad="50800" w14:dist="38100" w14:dir="2700000" w14:sx="100000" w14:sy="100000" w14:kx="0" w14:ky="0" w14:algn="tl">
                            <w14:srgbClr w14:val="000000">
                              <w14:alpha w14:val="60000"/>
                            </w14:srgbClr>
                          </w14:shadow>
                        </w:rPr>
                      </w:pPr>
                      <w:r w:rsidRPr="00774E76">
                        <w:rPr>
                          <w:rFonts w:ascii="Arial" w:hAnsi="Arial" w:cs="Arial"/>
                          <w:b/>
                          <w:sz w:val="48"/>
                          <w:szCs w:val="66"/>
                          <w14:shadow w14:blurRad="50800" w14:dist="38100" w14:dir="2700000" w14:sx="100000" w14:sy="100000" w14:kx="0" w14:ky="0" w14:algn="tl">
                            <w14:srgbClr w14:val="000000">
                              <w14:alpha w14:val="60000"/>
                            </w14:srgbClr>
                          </w14:shadow>
                        </w:rPr>
                        <w:t>COLLECTIVE</w:t>
                      </w:r>
                    </w:p>
                    <w:p w14:paraId="204EAF7D" w14:textId="77777777" w:rsidR="00D01CB5" w:rsidRPr="00774E76" w:rsidRDefault="00D01CB5" w:rsidP="00774E76">
                      <w:pPr>
                        <w:rPr>
                          <w:rFonts w:ascii="Arial" w:hAnsi="Arial" w:cs="Arial"/>
                          <w:b/>
                          <w:sz w:val="48"/>
                          <w:szCs w:val="66"/>
                          <w14:shadow w14:blurRad="50800" w14:dist="38100" w14:dir="2700000" w14:sx="100000" w14:sy="100000" w14:kx="0" w14:ky="0" w14:algn="tl">
                            <w14:srgbClr w14:val="000000">
                              <w14:alpha w14:val="60000"/>
                            </w14:srgbClr>
                          </w14:shadow>
                        </w:rPr>
                      </w:pPr>
                      <w:r w:rsidRPr="00774E76">
                        <w:rPr>
                          <w:rFonts w:ascii="Arial" w:hAnsi="Arial" w:cs="Arial"/>
                          <w:b/>
                          <w:sz w:val="48"/>
                          <w:szCs w:val="66"/>
                          <w14:shadow w14:blurRad="50800" w14:dist="38100" w14:dir="2700000" w14:sx="100000" w14:sy="100000" w14:kx="0" w14:ky="0" w14:algn="tl">
                            <w14:srgbClr w14:val="000000">
                              <w14:alpha w14:val="60000"/>
                            </w14:srgbClr>
                          </w14:shadow>
                        </w:rPr>
                        <w:t>BARGAINING</w:t>
                      </w:r>
                    </w:p>
                    <w:p w14:paraId="05AF008B" w14:textId="77777777" w:rsidR="00D01CB5" w:rsidRPr="000821E2" w:rsidRDefault="00D01CB5" w:rsidP="00774E76">
                      <w:pPr>
                        <w:rPr>
                          <w:rFonts w:ascii="Arial" w:hAnsi="Arial" w:cs="Arial"/>
                          <w:b/>
                          <w:sz w:val="48"/>
                          <w:szCs w:val="66"/>
                        </w:rPr>
                      </w:pPr>
                      <w:r w:rsidRPr="00774E76">
                        <w:rPr>
                          <w:rFonts w:ascii="Arial" w:hAnsi="Arial" w:cs="Arial"/>
                          <w:b/>
                          <w:sz w:val="48"/>
                          <w:szCs w:val="66"/>
                          <w14:shadow w14:blurRad="50800" w14:dist="38100" w14:dir="2700000" w14:sx="100000" w14:sy="100000" w14:kx="0" w14:ky="0" w14:algn="tl">
                            <w14:srgbClr w14:val="000000">
                              <w14:alpha w14:val="60000"/>
                            </w14:srgbClr>
                          </w14:shadow>
                        </w:rPr>
                        <w:t>AGREEMENT</w:t>
                      </w:r>
                    </w:p>
                  </w:txbxContent>
                </v:textbox>
              </v:shape>
            </w:pict>
          </mc:Fallback>
        </mc:AlternateContent>
      </w:r>
      <w:r>
        <w:rPr>
          <w:rFonts w:ascii="Arial" w:hAnsi="Arial" w:cs="Arial"/>
          <w:b/>
          <w:noProof/>
          <w:color w:val="auto"/>
          <w:sz w:val="40"/>
          <w:szCs w:val="40"/>
        </w:rPr>
        <w:drawing>
          <wp:inline distT="0" distB="0" distL="0" distR="0" wp14:anchorId="4BBDEB59" wp14:editId="4FFA96AA">
            <wp:extent cx="1343026" cy="136386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C-vert-color-logo-no-ta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43026" cy="1363864"/>
                    </a:xfrm>
                    <a:prstGeom prst="rect">
                      <a:avLst/>
                    </a:prstGeom>
                    <a:noFill/>
                    <a:ln>
                      <a:noFill/>
                    </a:ln>
                  </pic:spPr>
                </pic:pic>
              </a:graphicData>
            </a:graphic>
          </wp:inline>
        </w:drawing>
      </w:r>
      <w:r w:rsidRPr="00774E76">
        <w:rPr>
          <w:rFonts w:ascii="Arial" w:hAnsi="Arial" w:cs="Arial"/>
          <w:b/>
          <w:color w:val="auto"/>
          <w:sz w:val="40"/>
          <w:szCs w:val="40"/>
        </w:rPr>
        <w:tab/>
      </w:r>
      <w:r w:rsidRPr="00774E76">
        <w:rPr>
          <w:rFonts w:ascii="Arial" w:hAnsi="Arial" w:cs="Arial"/>
          <w:b/>
          <w:color w:val="auto"/>
          <w:sz w:val="40"/>
          <w:szCs w:val="40"/>
        </w:rPr>
        <w:tab/>
      </w:r>
      <w:r w:rsidRPr="00774E76">
        <w:rPr>
          <w:rFonts w:ascii="Arial" w:hAnsi="Arial" w:cs="Arial"/>
          <w:b/>
          <w:color w:val="auto"/>
          <w:sz w:val="40"/>
          <w:szCs w:val="40"/>
        </w:rPr>
        <w:tab/>
      </w:r>
      <w:r w:rsidRPr="00774E76">
        <w:rPr>
          <w:rFonts w:ascii="Arial" w:hAnsi="Arial" w:cs="Arial"/>
          <w:b/>
          <w:color w:val="auto"/>
          <w:sz w:val="40"/>
          <w:szCs w:val="40"/>
        </w:rPr>
        <w:tab/>
      </w:r>
      <w:r w:rsidRPr="00774E76">
        <w:rPr>
          <w:rFonts w:ascii="Arial" w:hAnsi="Arial" w:cs="Arial"/>
          <w:b/>
          <w:color w:val="auto"/>
          <w:sz w:val="40"/>
          <w:szCs w:val="40"/>
        </w:rPr>
        <w:tab/>
      </w:r>
      <w:r w:rsidRPr="00774E76">
        <w:rPr>
          <w:rFonts w:ascii="Arial" w:hAnsi="Arial" w:cs="Arial"/>
          <w:b/>
          <w:color w:val="auto"/>
          <w:sz w:val="40"/>
          <w:szCs w:val="40"/>
        </w:rPr>
        <w:tab/>
        <w:t xml:space="preserve">    </w:t>
      </w:r>
      <w:r>
        <w:rPr>
          <w:rFonts w:ascii="Arial" w:hAnsi="Arial" w:cs="Arial"/>
          <w:noProof/>
          <w:color w:val="auto"/>
          <w:sz w:val="32"/>
        </w:rPr>
        <w:drawing>
          <wp:inline distT="0" distB="0" distL="0" distR="0" wp14:anchorId="5B72CFB9" wp14:editId="5E97CF7C">
            <wp:extent cx="1876426" cy="1678906"/>
            <wp:effectExtent l="0" t="0" r="0" b="0"/>
            <wp:docPr id="1" name="Picture 1" descr="AFT TagLogo_Ctr_Black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 TagLogo_Ctr_BlackGr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6" cy="1678906"/>
                    </a:xfrm>
                    <a:prstGeom prst="rect">
                      <a:avLst/>
                    </a:prstGeom>
                    <a:noFill/>
                    <a:ln>
                      <a:noFill/>
                    </a:ln>
                  </pic:spPr>
                </pic:pic>
              </a:graphicData>
            </a:graphic>
          </wp:inline>
        </w:drawing>
      </w:r>
    </w:p>
    <w:p w14:paraId="02137194" w14:textId="77777777" w:rsidR="00774E76" w:rsidRPr="00774E76" w:rsidRDefault="00774E76" w:rsidP="00D02AE8">
      <w:pPr>
        <w:keepNext/>
        <w:jc w:val="center"/>
        <w:outlineLvl w:val="1"/>
        <w:rPr>
          <w:rFonts w:ascii="Arial" w:hAnsi="Arial" w:cs="Arial"/>
          <w:color w:val="auto"/>
          <w:sz w:val="32"/>
        </w:rPr>
      </w:pPr>
      <w:r w:rsidRPr="00774E76">
        <w:rPr>
          <w:rFonts w:ascii="Arial" w:hAnsi="Arial" w:cs="Arial"/>
          <w:color w:val="auto"/>
          <w:sz w:val="32"/>
        </w:rPr>
        <w:t>BETWEEN</w:t>
      </w:r>
    </w:p>
    <w:p w14:paraId="3EF8E939" w14:textId="77777777" w:rsidR="00774E76" w:rsidRPr="00774E76" w:rsidRDefault="00774E76" w:rsidP="00D02AE8">
      <w:pPr>
        <w:rPr>
          <w:color w:val="auto"/>
        </w:rPr>
      </w:pPr>
    </w:p>
    <w:p w14:paraId="6E17FADC" w14:textId="77777777" w:rsidR="00774E76" w:rsidRPr="00774E76" w:rsidRDefault="00774E76" w:rsidP="00D02AE8">
      <w:pPr>
        <w:jc w:val="center"/>
        <w:rPr>
          <w:rFonts w:ascii="Arial" w:hAnsi="Arial" w:cs="Arial"/>
          <w:color w:val="auto"/>
          <w:sz w:val="32"/>
        </w:rPr>
      </w:pPr>
      <w:r w:rsidRPr="00774E76">
        <w:rPr>
          <w:rFonts w:ascii="Arial" w:hAnsi="Arial" w:cs="Arial"/>
          <w:color w:val="auto"/>
          <w:sz w:val="32"/>
        </w:rPr>
        <w:t>Local 4754</w:t>
      </w:r>
    </w:p>
    <w:p w14:paraId="28FFC1E2" w14:textId="77777777" w:rsidR="00774E76" w:rsidRPr="00774E76" w:rsidRDefault="00774E76" w:rsidP="00D02AE8">
      <w:pPr>
        <w:jc w:val="center"/>
        <w:rPr>
          <w:rFonts w:ascii="Arial" w:hAnsi="Arial" w:cs="Arial"/>
          <w:color w:val="auto"/>
          <w:sz w:val="32"/>
        </w:rPr>
      </w:pPr>
      <w:r w:rsidRPr="00774E76">
        <w:rPr>
          <w:rFonts w:ascii="Arial" w:hAnsi="Arial" w:cs="Arial"/>
          <w:color w:val="auto"/>
          <w:sz w:val="32"/>
        </w:rPr>
        <w:t>United Employees of</w:t>
      </w:r>
    </w:p>
    <w:p w14:paraId="76BDCD98" w14:textId="77777777" w:rsidR="00774E76" w:rsidRPr="00774E76" w:rsidRDefault="00774E76" w:rsidP="00D02AE8">
      <w:pPr>
        <w:keepNext/>
        <w:jc w:val="center"/>
        <w:outlineLvl w:val="1"/>
        <w:rPr>
          <w:rFonts w:ascii="Arial" w:hAnsi="Arial" w:cs="Arial"/>
          <w:color w:val="auto"/>
          <w:sz w:val="32"/>
        </w:rPr>
      </w:pPr>
      <w:r w:rsidRPr="00774E76">
        <w:rPr>
          <w:rFonts w:ascii="Arial" w:hAnsi="Arial" w:cs="Arial"/>
          <w:color w:val="auto"/>
          <w:sz w:val="32"/>
        </w:rPr>
        <w:t>Columbia Gorge</w:t>
      </w:r>
    </w:p>
    <w:p w14:paraId="6A853FE5" w14:textId="77777777" w:rsidR="00774E76" w:rsidRPr="00774E76" w:rsidRDefault="00774E76" w:rsidP="00D02AE8">
      <w:pPr>
        <w:jc w:val="center"/>
        <w:rPr>
          <w:rFonts w:ascii="Arial" w:hAnsi="Arial" w:cs="Arial"/>
          <w:color w:val="auto"/>
          <w:sz w:val="32"/>
        </w:rPr>
      </w:pPr>
      <w:r w:rsidRPr="00774E76">
        <w:rPr>
          <w:rFonts w:ascii="Arial" w:hAnsi="Arial" w:cs="Arial"/>
          <w:color w:val="auto"/>
          <w:sz w:val="32"/>
        </w:rPr>
        <w:t>Community College</w:t>
      </w:r>
    </w:p>
    <w:p w14:paraId="14F121D0" w14:textId="77777777" w:rsidR="00774E76" w:rsidRPr="00774E76" w:rsidRDefault="00774E76" w:rsidP="00D02AE8">
      <w:pPr>
        <w:keepNext/>
        <w:jc w:val="center"/>
        <w:outlineLvl w:val="1"/>
        <w:rPr>
          <w:rFonts w:ascii="Arial" w:hAnsi="Arial" w:cs="Arial"/>
          <w:color w:val="auto"/>
          <w:sz w:val="32"/>
        </w:rPr>
      </w:pPr>
    </w:p>
    <w:p w14:paraId="01AAF871" w14:textId="77777777" w:rsidR="00774E76" w:rsidRPr="00774E76" w:rsidRDefault="00774E76" w:rsidP="00D02AE8">
      <w:pPr>
        <w:keepNext/>
        <w:jc w:val="center"/>
        <w:outlineLvl w:val="1"/>
        <w:rPr>
          <w:rFonts w:ascii="Arial" w:hAnsi="Arial" w:cs="Arial"/>
          <w:color w:val="auto"/>
          <w:sz w:val="32"/>
        </w:rPr>
      </w:pPr>
      <w:r w:rsidRPr="00774E76">
        <w:rPr>
          <w:rFonts w:ascii="Arial" w:hAnsi="Arial" w:cs="Arial"/>
          <w:color w:val="auto"/>
          <w:sz w:val="32"/>
        </w:rPr>
        <w:t>AFT, AFL-CIO</w:t>
      </w:r>
    </w:p>
    <w:p w14:paraId="1709AC4B" w14:textId="77777777" w:rsidR="00774E76" w:rsidRPr="00774E76" w:rsidRDefault="00774E76" w:rsidP="00D02AE8">
      <w:pPr>
        <w:keepNext/>
        <w:jc w:val="center"/>
        <w:outlineLvl w:val="1"/>
        <w:rPr>
          <w:rFonts w:ascii="Arial" w:hAnsi="Arial" w:cs="Arial"/>
          <w:color w:val="auto"/>
          <w:sz w:val="32"/>
        </w:rPr>
      </w:pPr>
    </w:p>
    <w:p w14:paraId="69237749" w14:textId="77777777" w:rsidR="00774E76" w:rsidRPr="00774E76" w:rsidRDefault="00774E76" w:rsidP="00D02AE8">
      <w:pPr>
        <w:keepNext/>
        <w:jc w:val="center"/>
        <w:outlineLvl w:val="1"/>
        <w:rPr>
          <w:rFonts w:ascii="Arial" w:hAnsi="Arial" w:cs="Arial"/>
          <w:color w:val="auto"/>
          <w:sz w:val="32"/>
        </w:rPr>
      </w:pPr>
      <w:r w:rsidRPr="00774E76">
        <w:rPr>
          <w:rFonts w:ascii="Arial" w:hAnsi="Arial" w:cs="Arial"/>
          <w:color w:val="auto"/>
          <w:sz w:val="32"/>
        </w:rPr>
        <w:t>(Covering Faculty Employees)</w:t>
      </w:r>
    </w:p>
    <w:p w14:paraId="10A42BA6" w14:textId="77777777" w:rsidR="00774E76" w:rsidRPr="00774E76" w:rsidRDefault="00774E76" w:rsidP="00D02AE8">
      <w:pPr>
        <w:keepNext/>
        <w:jc w:val="center"/>
        <w:outlineLvl w:val="1"/>
        <w:rPr>
          <w:rFonts w:ascii="Arial" w:hAnsi="Arial" w:cs="Arial"/>
          <w:color w:val="auto"/>
          <w:sz w:val="32"/>
        </w:rPr>
      </w:pPr>
    </w:p>
    <w:p w14:paraId="052B4A03" w14:textId="77777777" w:rsidR="00774E76" w:rsidRPr="00774E76" w:rsidRDefault="00774E76" w:rsidP="00D02AE8">
      <w:pPr>
        <w:keepNext/>
        <w:jc w:val="center"/>
        <w:outlineLvl w:val="1"/>
        <w:rPr>
          <w:rFonts w:ascii="Arial" w:hAnsi="Arial" w:cs="Arial"/>
          <w:color w:val="auto"/>
          <w:sz w:val="32"/>
        </w:rPr>
      </w:pPr>
      <w:r w:rsidRPr="00774E76">
        <w:rPr>
          <w:rFonts w:ascii="Arial" w:hAnsi="Arial" w:cs="Arial"/>
          <w:color w:val="auto"/>
          <w:sz w:val="32"/>
        </w:rPr>
        <w:t>AND</w:t>
      </w:r>
    </w:p>
    <w:p w14:paraId="68C30C3C" w14:textId="77777777" w:rsidR="00774E76" w:rsidRPr="00774E76" w:rsidRDefault="00774E76" w:rsidP="00D02AE8">
      <w:pPr>
        <w:jc w:val="center"/>
        <w:rPr>
          <w:rFonts w:ascii="Arial" w:hAnsi="Arial" w:cs="Arial"/>
          <w:color w:val="auto"/>
          <w:sz w:val="32"/>
        </w:rPr>
      </w:pPr>
    </w:p>
    <w:p w14:paraId="1DB94E03" w14:textId="77777777" w:rsidR="00774E76" w:rsidRPr="00774E76" w:rsidRDefault="00774E76" w:rsidP="00D02AE8">
      <w:pPr>
        <w:jc w:val="center"/>
        <w:rPr>
          <w:rFonts w:ascii="Arial" w:hAnsi="Arial" w:cs="Arial"/>
          <w:color w:val="auto"/>
          <w:sz w:val="32"/>
        </w:rPr>
      </w:pPr>
      <w:r w:rsidRPr="00774E76">
        <w:rPr>
          <w:rFonts w:ascii="Arial" w:hAnsi="Arial" w:cs="Arial"/>
          <w:color w:val="auto"/>
          <w:sz w:val="32"/>
        </w:rPr>
        <w:t>Columbia Gorge</w:t>
      </w:r>
    </w:p>
    <w:p w14:paraId="68F2985D" w14:textId="77777777" w:rsidR="00774E76" w:rsidRPr="00774E76" w:rsidRDefault="00774E76" w:rsidP="00D02AE8">
      <w:pPr>
        <w:jc w:val="center"/>
        <w:rPr>
          <w:rFonts w:ascii="Arial" w:hAnsi="Arial" w:cs="Arial"/>
          <w:color w:val="auto"/>
          <w:sz w:val="32"/>
        </w:rPr>
      </w:pPr>
      <w:r w:rsidRPr="00774E76">
        <w:rPr>
          <w:rFonts w:ascii="Arial" w:hAnsi="Arial" w:cs="Arial"/>
          <w:color w:val="auto"/>
          <w:sz w:val="32"/>
        </w:rPr>
        <w:t>Community College</w:t>
      </w:r>
    </w:p>
    <w:p w14:paraId="3DCC085E" w14:textId="77777777" w:rsidR="00774E76" w:rsidRPr="00774E76" w:rsidRDefault="00774E76" w:rsidP="00D02AE8">
      <w:pPr>
        <w:jc w:val="center"/>
        <w:rPr>
          <w:rFonts w:ascii="Arial" w:hAnsi="Arial" w:cs="Arial"/>
          <w:color w:val="auto"/>
          <w:sz w:val="32"/>
        </w:rPr>
      </w:pPr>
    </w:p>
    <w:p w14:paraId="5769DD28" w14:textId="77777777" w:rsidR="00774E76" w:rsidRPr="00774E76" w:rsidRDefault="00774E76" w:rsidP="00D02AE8">
      <w:pPr>
        <w:keepNext/>
        <w:jc w:val="center"/>
        <w:outlineLvl w:val="1"/>
        <w:rPr>
          <w:rFonts w:ascii="Arial" w:hAnsi="Arial" w:cs="Arial"/>
          <w:color w:val="auto"/>
          <w:sz w:val="32"/>
        </w:rPr>
      </w:pPr>
      <w:r w:rsidRPr="00774E76">
        <w:rPr>
          <w:rFonts w:ascii="Arial" w:hAnsi="Arial" w:cs="Arial"/>
          <w:color w:val="auto"/>
          <w:sz w:val="32"/>
        </w:rPr>
        <w:t>FOR</w:t>
      </w:r>
    </w:p>
    <w:p w14:paraId="13562DA9" w14:textId="77777777" w:rsidR="00774E76" w:rsidRPr="00774E76" w:rsidRDefault="00774E76" w:rsidP="00D02AE8">
      <w:pPr>
        <w:rPr>
          <w:color w:val="auto"/>
        </w:rPr>
      </w:pPr>
    </w:p>
    <w:p w14:paraId="6C2275F9" w14:textId="072BC316" w:rsidR="00774E76" w:rsidRPr="00774E76" w:rsidRDefault="00774E76" w:rsidP="00D02AE8">
      <w:pPr>
        <w:jc w:val="center"/>
        <w:rPr>
          <w:rFonts w:ascii="Arial" w:hAnsi="Arial" w:cs="Arial"/>
          <w:color w:val="auto"/>
          <w:sz w:val="32"/>
        </w:rPr>
        <w:sectPr w:rsidR="00774E76" w:rsidRPr="00774E76" w:rsidSect="00774E76">
          <w:headerReference w:type="default" r:id="rId10"/>
          <w:footerReference w:type="even" r:id="rId11"/>
          <w:footerReference w:type="default" r:id="rId12"/>
          <w:pgSz w:w="12240" w:h="15840" w:code="1"/>
          <w:pgMar w:top="0" w:right="1440" w:bottom="864" w:left="1440" w:header="0" w:footer="0" w:gutter="0"/>
          <w:pgBorders w:offsetFrom="page">
            <w:top w:val="double" w:sz="4" w:space="24" w:color="auto"/>
            <w:left w:val="double" w:sz="4" w:space="24" w:color="auto"/>
            <w:bottom w:val="double" w:sz="4" w:space="24" w:color="auto"/>
            <w:right w:val="double" w:sz="4" w:space="24" w:color="auto"/>
          </w:pgBorders>
          <w:pgNumType w:start="0"/>
          <w:cols w:space="720"/>
          <w:vAlign w:val="center"/>
          <w:titlePg/>
        </w:sectPr>
      </w:pPr>
      <w:r w:rsidRPr="00774E76">
        <w:rPr>
          <w:rFonts w:ascii="Arial" w:hAnsi="Arial" w:cs="Arial"/>
          <w:color w:val="auto"/>
          <w:sz w:val="32"/>
        </w:rPr>
        <w:t>July 1, 201</w:t>
      </w:r>
      <w:r w:rsidR="00167219">
        <w:rPr>
          <w:rFonts w:ascii="Arial" w:hAnsi="Arial" w:cs="Arial"/>
          <w:color w:val="auto"/>
          <w:sz w:val="32"/>
        </w:rPr>
        <w:t>8</w:t>
      </w:r>
      <w:r w:rsidRPr="00774E76">
        <w:rPr>
          <w:rFonts w:ascii="Arial" w:hAnsi="Arial" w:cs="Arial"/>
          <w:color w:val="auto"/>
          <w:sz w:val="32"/>
        </w:rPr>
        <w:t xml:space="preserve"> through June 30, 20</w:t>
      </w:r>
      <w:r w:rsidR="00167219">
        <w:rPr>
          <w:rFonts w:ascii="Arial" w:hAnsi="Arial" w:cs="Arial"/>
          <w:color w:val="auto"/>
          <w:sz w:val="32"/>
        </w:rPr>
        <w:t>22</w:t>
      </w:r>
    </w:p>
    <w:p w14:paraId="0114B989" w14:textId="77777777" w:rsidR="00774E76" w:rsidRPr="00D01CB5" w:rsidRDefault="00774E76" w:rsidP="00E55E65">
      <w:pPr>
        <w:pStyle w:val="Heading8"/>
        <w:rPr>
          <w:rFonts w:asciiTheme="minorHAnsi" w:hAnsiTheme="minorHAnsi"/>
          <w:sz w:val="40"/>
          <w:szCs w:val="40"/>
          <w:u w:val="none"/>
        </w:rPr>
      </w:pPr>
      <w:bookmarkStart w:id="1" w:name="_Toc286238295"/>
      <w:r w:rsidRPr="00D01CB5">
        <w:rPr>
          <w:rFonts w:asciiTheme="minorHAnsi" w:hAnsiTheme="minorHAnsi"/>
          <w:sz w:val="40"/>
          <w:szCs w:val="40"/>
          <w:u w:val="none"/>
        </w:rPr>
        <w:lastRenderedPageBreak/>
        <w:t>Table of Contents</w:t>
      </w:r>
      <w:bookmarkEnd w:id="1"/>
    </w:p>
    <w:p w14:paraId="131E7BCA" w14:textId="4FC6E143" w:rsidR="00774E76" w:rsidRPr="00D01CB5" w:rsidRDefault="00E55E65" w:rsidP="00D01CB5">
      <w:pPr>
        <w:tabs>
          <w:tab w:val="right" w:pos="360"/>
          <w:tab w:val="right" w:pos="720"/>
          <w:tab w:val="right" w:leader="dot" w:pos="8986"/>
        </w:tabs>
        <w:spacing w:before="120"/>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Agreement</w:t>
      </w:r>
      <w:r w:rsidR="00774E76" w:rsidRPr="00D01CB5">
        <w:rPr>
          <w:rFonts w:asciiTheme="minorHAnsi" w:hAnsiTheme="minorHAnsi" w:cs="Arial"/>
          <w:b/>
          <w:bCs/>
          <w:iCs/>
          <w:noProof/>
          <w:webHidden/>
          <w:color w:val="auto"/>
          <w:szCs w:val="28"/>
        </w:rPr>
        <w:tab/>
      </w:r>
      <w:r w:rsidR="00780BCD">
        <w:rPr>
          <w:rFonts w:asciiTheme="minorHAnsi" w:hAnsiTheme="minorHAnsi" w:cs="Arial"/>
          <w:b/>
          <w:bCs/>
          <w:iCs/>
          <w:noProof/>
          <w:webHidden/>
          <w:color w:val="auto"/>
          <w:szCs w:val="28"/>
        </w:rPr>
        <w:t>4</w:t>
      </w:r>
    </w:p>
    <w:p w14:paraId="137F9EA6" w14:textId="2A7B664C" w:rsidR="00774E76" w:rsidRPr="00D01CB5" w:rsidRDefault="00774E76" w:rsidP="00D01CB5">
      <w:pPr>
        <w:tabs>
          <w:tab w:val="right" w:pos="360"/>
          <w:tab w:val="right" w:pos="720"/>
          <w:tab w:val="right" w:leader="dot" w:pos="8986"/>
        </w:tabs>
        <w:spacing w:before="120"/>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 xml:space="preserve">Article </w:t>
      </w:r>
      <w:r w:rsidR="00773D37" w:rsidRPr="00D01CB5">
        <w:rPr>
          <w:rFonts w:asciiTheme="minorHAnsi" w:hAnsiTheme="minorHAnsi" w:cs="Arial"/>
          <w:b/>
          <w:bCs/>
          <w:iCs/>
          <w:noProof/>
          <w:color w:val="auto"/>
          <w:szCs w:val="28"/>
        </w:rPr>
        <w:t>1</w:t>
      </w:r>
      <w:r w:rsidRPr="00D01CB5">
        <w:rPr>
          <w:rFonts w:asciiTheme="minorHAnsi" w:hAnsiTheme="minorHAnsi" w:cs="Arial"/>
          <w:b/>
          <w:bCs/>
          <w:iCs/>
          <w:noProof/>
          <w:color w:val="auto"/>
          <w:szCs w:val="28"/>
        </w:rPr>
        <w:t xml:space="preserve"> - Recognition</w:t>
      </w:r>
      <w:r w:rsidRPr="00D01CB5">
        <w:rPr>
          <w:rFonts w:asciiTheme="minorHAnsi" w:hAnsiTheme="minorHAnsi" w:cs="Arial"/>
          <w:b/>
          <w:bCs/>
          <w:iCs/>
          <w:noProof/>
          <w:webHidden/>
          <w:color w:val="auto"/>
          <w:szCs w:val="28"/>
        </w:rPr>
        <w:tab/>
      </w:r>
      <w:r w:rsidR="00780BCD">
        <w:rPr>
          <w:rFonts w:asciiTheme="minorHAnsi" w:hAnsiTheme="minorHAnsi" w:cs="Arial"/>
          <w:b/>
          <w:bCs/>
          <w:iCs/>
          <w:noProof/>
          <w:webHidden/>
          <w:color w:val="auto"/>
          <w:szCs w:val="28"/>
        </w:rPr>
        <w:t>4</w:t>
      </w:r>
    </w:p>
    <w:p w14:paraId="21F5F001" w14:textId="6C86E3E7" w:rsidR="00774E76" w:rsidRPr="00D01CB5" w:rsidRDefault="00774E76" w:rsidP="00D01CB5">
      <w:pPr>
        <w:tabs>
          <w:tab w:val="right" w:pos="360"/>
          <w:tab w:val="right" w:pos="720"/>
          <w:tab w:val="right" w:leader="dot" w:pos="8986"/>
        </w:tabs>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 xml:space="preserve">Article </w:t>
      </w:r>
      <w:r w:rsidR="00773D37" w:rsidRPr="00D01CB5">
        <w:rPr>
          <w:rFonts w:asciiTheme="minorHAnsi" w:hAnsiTheme="minorHAnsi" w:cs="Arial"/>
          <w:b/>
          <w:bCs/>
          <w:iCs/>
          <w:noProof/>
          <w:color w:val="auto"/>
          <w:szCs w:val="28"/>
        </w:rPr>
        <w:t>2</w:t>
      </w:r>
      <w:r w:rsidRPr="00D01CB5">
        <w:rPr>
          <w:rFonts w:asciiTheme="minorHAnsi" w:hAnsiTheme="minorHAnsi" w:cs="Arial"/>
          <w:b/>
          <w:bCs/>
          <w:iCs/>
          <w:noProof/>
          <w:color w:val="auto"/>
          <w:szCs w:val="28"/>
        </w:rPr>
        <w:t xml:space="preserve"> – Union Security and Interests</w:t>
      </w:r>
      <w:r w:rsidR="00780BCD">
        <w:rPr>
          <w:rFonts w:asciiTheme="minorHAnsi" w:hAnsiTheme="minorHAnsi" w:cs="Arial"/>
          <w:b/>
          <w:bCs/>
          <w:iCs/>
          <w:noProof/>
          <w:webHidden/>
          <w:color w:val="auto"/>
          <w:szCs w:val="28"/>
        </w:rPr>
        <w:tab/>
        <w:t>5</w:t>
      </w:r>
    </w:p>
    <w:p w14:paraId="76ACC13C" w14:textId="39977775" w:rsidR="00B207B1" w:rsidRPr="00D01CB5" w:rsidRDefault="00780BCD" w:rsidP="00D01CB5">
      <w:pPr>
        <w:pStyle w:val="ListParagraph"/>
        <w:numPr>
          <w:ilvl w:val="0"/>
          <w:numId w:val="21"/>
        </w:numPr>
        <w:tabs>
          <w:tab w:val="right" w:pos="360"/>
          <w:tab w:val="right" w:pos="720"/>
          <w:tab w:val="right" w:leader="dot" w:pos="8986"/>
        </w:tabs>
        <w:rPr>
          <w:rFonts w:asciiTheme="minorHAnsi" w:hAnsiTheme="minorHAnsi" w:cs="Arial"/>
          <w:noProof/>
          <w:color w:val="auto"/>
          <w:sz w:val="22"/>
          <w:szCs w:val="22"/>
        </w:rPr>
      </w:pPr>
      <w:r>
        <w:rPr>
          <w:rFonts w:asciiTheme="minorHAnsi" w:hAnsiTheme="minorHAnsi" w:cs="Arial"/>
          <w:noProof/>
          <w:color w:val="auto"/>
          <w:sz w:val="22"/>
          <w:szCs w:val="22"/>
        </w:rPr>
        <w:t>Union Security</w:t>
      </w:r>
      <w:r>
        <w:rPr>
          <w:rFonts w:asciiTheme="minorHAnsi" w:hAnsiTheme="minorHAnsi" w:cs="Arial"/>
          <w:noProof/>
          <w:color w:val="auto"/>
          <w:sz w:val="22"/>
          <w:szCs w:val="22"/>
        </w:rPr>
        <w:tab/>
        <w:t>5</w:t>
      </w:r>
    </w:p>
    <w:p w14:paraId="1EFE8575" w14:textId="62536888" w:rsidR="00B207B1" w:rsidRPr="00D01CB5" w:rsidRDefault="00B207B1" w:rsidP="00D01CB5">
      <w:pPr>
        <w:pStyle w:val="ListParagraph"/>
        <w:numPr>
          <w:ilvl w:val="0"/>
          <w:numId w:val="21"/>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Union Interests</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6</w:t>
      </w:r>
    </w:p>
    <w:p w14:paraId="661931BB" w14:textId="66E6FA50" w:rsidR="00B207B1" w:rsidRPr="00D01CB5" w:rsidRDefault="00B207B1" w:rsidP="00D01CB5">
      <w:pPr>
        <w:pStyle w:val="ListParagraph"/>
        <w:numPr>
          <w:ilvl w:val="0"/>
          <w:numId w:val="21"/>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Union Activities</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7</w:t>
      </w:r>
    </w:p>
    <w:p w14:paraId="17F46686" w14:textId="3C0F33E0" w:rsidR="00B207B1" w:rsidRPr="00D01CB5" w:rsidRDefault="00774E76" w:rsidP="003C2ACA">
      <w:pPr>
        <w:tabs>
          <w:tab w:val="right" w:pos="360"/>
          <w:tab w:val="right" w:pos="720"/>
          <w:tab w:val="right" w:leader="dot" w:pos="8986"/>
        </w:tabs>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 xml:space="preserve">Article </w:t>
      </w:r>
      <w:r w:rsidR="00400C23" w:rsidRPr="00D01CB5">
        <w:rPr>
          <w:rFonts w:asciiTheme="minorHAnsi" w:hAnsiTheme="minorHAnsi" w:cs="Arial"/>
          <w:b/>
          <w:bCs/>
          <w:iCs/>
          <w:noProof/>
          <w:color w:val="auto"/>
          <w:szCs w:val="28"/>
        </w:rPr>
        <w:t>3</w:t>
      </w:r>
      <w:r w:rsidRPr="00D01CB5">
        <w:rPr>
          <w:rFonts w:asciiTheme="minorHAnsi" w:hAnsiTheme="minorHAnsi" w:cs="Arial"/>
          <w:b/>
          <w:bCs/>
          <w:iCs/>
          <w:noProof/>
          <w:color w:val="auto"/>
          <w:szCs w:val="28"/>
        </w:rPr>
        <w:t xml:space="preserve"> - Grievances And Arbitration</w:t>
      </w:r>
      <w:r w:rsidRPr="00D01CB5">
        <w:rPr>
          <w:rFonts w:asciiTheme="minorHAnsi" w:hAnsiTheme="minorHAnsi" w:cs="Arial"/>
          <w:b/>
          <w:bCs/>
          <w:iCs/>
          <w:noProof/>
          <w:webHidden/>
          <w:color w:val="auto"/>
          <w:szCs w:val="28"/>
        </w:rPr>
        <w:tab/>
      </w:r>
      <w:r w:rsidR="005540FF" w:rsidRPr="00D01CB5">
        <w:rPr>
          <w:rFonts w:asciiTheme="minorHAnsi" w:hAnsiTheme="minorHAnsi" w:cs="Arial"/>
          <w:b/>
          <w:bCs/>
          <w:iCs/>
          <w:noProof/>
          <w:webHidden/>
          <w:color w:val="auto"/>
          <w:szCs w:val="28"/>
        </w:rPr>
        <w:t>7</w:t>
      </w:r>
    </w:p>
    <w:p w14:paraId="2E45F8BC" w14:textId="0678FDED" w:rsidR="00B207B1" w:rsidRPr="00D01CB5" w:rsidRDefault="00B207B1" w:rsidP="003C2ACA">
      <w:pPr>
        <w:pStyle w:val="ListParagraph"/>
        <w:numPr>
          <w:ilvl w:val="0"/>
          <w:numId w:val="24"/>
        </w:numPr>
        <w:tabs>
          <w:tab w:val="right" w:pos="360"/>
          <w:tab w:val="right" w:pos="720"/>
          <w:tab w:val="right" w:leader="dot" w:pos="8986"/>
        </w:tabs>
        <w:rPr>
          <w:rFonts w:asciiTheme="minorHAnsi" w:hAnsiTheme="minorHAnsi" w:cs="Arial"/>
          <w:bCs/>
          <w:iCs/>
          <w:noProof/>
          <w:color w:val="auto"/>
          <w:szCs w:val="28"/>
        </w:rPr>
      </w:pPr>
      <w:r w:rsidRPr="00D01CB5">
        <w:rPr>
          <w:rFonts w:asciiTheme="minorHAnsi" w:hAnsiTheme="minorHAnsi" w:cs="Arial"/>
          <w:bCs/>
          <w:iCs/>
          <w:noProof/>
          <w:color w:val="auto"/>
          <w:szCs w:val="28"/>
        </w:rPr>
        <w:t>Grievances</w:t>
      </w:r>
      <w:r w:rsidRPr="00D01CB5">
        <w:rPr>
          <w:rFonts w:asciiTheme="minorHAnsi" w:hAnsiTheme="minorHAnsi" w:cs="Arial"/>
          <w:bCs/>
          <w:iCs/>
          <w:noProof/>
          <w:color w:val="auto"/>
          <w:szCs w:val="28"/>
        </w:rPr>
        <w:tab/>
      </w:r>
      <w:r w:rsidR="00780BCD">
        <w:rPr>
          <w:rFonts w:asciiTheme="minorHAnsi" w:hAnsiTheme="minorHAnsi" w:cs="Arial"/>
          <w:bCs/>
          <w:iCs/>
          <w:noProof/>
          <w:color w:val="auto"/>
          <w:szCs w:val="28"/>
        </w:rPr>
        <w:t>7</w:t>
      </w:r>
    </w:p>
    <w:p w14:paraId="4FBB0A1E" w14:textId="7A4709C5" w:rsidR="00B207B1" w:rsidRPr="00D01CB5" w:rsidRDefault="00B207B1" w:rsidP="003C2ACA">
      <w:pPr>
        <w:pStyle w:val="ListParagraph"/>
        <w:numPr>
          <w:ilvl w:val="0"/>
          <w:numId w:val="24"/>
        </w:numPr>
        <w:tabs>
          <w:tab w:val="right" w:pos="360"/>
          <w:tab w:val="right" w:pos="720"/>
          <w:tab w:val="right" w:leader="dot" w:pos="8986"/>
        </w:tabs>
        <w:spacing w:before="120"/>
        <w:rPr>
          <w:rFonts w:asciiTheme="minorHAnsi" w:hAnsiTheme="minorHAnsi" w:cs="Arial"/>
          <w:bCs/>
          <w:iCs/>
          <w:noProof/>
          <w:color w:val="auto"/>
          <w:szCs w:val="28"/>
        </w:rPr>
      </w:pPr>
      <w:r w:rsidRPr="00D01CB5">
        <w:rPr>
          <w:rFonts w:asciiTheme="minorHAnsi" w:hAnsiTheme="minorHAnsi" w:cs="Arial"/>
          <w:bCs/>
          <w:iCs/>
          <w:noProof/>
          <w:color w:val="auto"/>
          <w:szCs w:val="28"/>
        </w:rPr>
        <w:t>Arbitration</w:t>
      </w:r>
      <w:r w:rsidRPr="00D01CB5">
        <w:rPr>
          <w:rFonts w:asciiTheme="minorHAnsi" w:hAnsiTheme="minorHAnsi" w:cs="Arial"/>
          <w:bCs/>
          <w:iCs/>
          <w:noProof/>
          <w:color w:val="auto"/>
          <w:szCs w:val="28"/>
        </w:rPr>
        <w:tab/>
      </w:r>
      <w:r w:rsidR="00780BCD">
        <w:rPr>
          <w:rFonts w:asciiTheme="minorHAnsi" w:hAnsiTheme="minorHAnsi" w:cs="Arial"/>
          <w:bCs/>
          <w:iCs/>
          <w:noProof/>
          <w:color w:val="auto"/>
          <w:szCs w:val="28"/>
        </w:rPr>
        <w:t>9</w:t>
      </w:r>
    </w:p>
    <w:p w14:paraId="26B1582D" w14:textId="1E4D74AC" w:rsidR="00774E76" w:rsidRPr="00D01CB5" w:rsidRDefault="00400C23" w:rsidP="003C2ACA">
      <w:pPr>
        <w:tabs>
          <w:tab w:val="right" w:pos="360"/>
          <w:tab w:val="right" w:pos="720"/>
          <w:tab w:val="right" w:leader="dot" w:pos="8986"/>
        </w:tabs>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4</w:t>
      </w:r>
      <w:r w:rsidR="00774E76" w:rsidRPr="00D01CB5">
        <w:rPr>
          <w:rFonts w:asciiTheme="minorHAnsi" w:hAnsiTheme="minorHAnsi" w:cs="Arial"/>
          <w:b/>
          <w:bCs/>
          <w:iCs/>
          <w:noProof/>
          <w:color w:val="auto"/>
          <w:szCs w:val="28"/>
        </w:rPr>
        <w:t xml:space="preserve"> - Employment Status</w:t>
      </w:r>
      <w:r w:rsidR="00774E76" w:rsidRPr="00D01CB5">
        <w:rPr>
          <w:rFonts w:asciiTheme="minorHAnsi" w:hAnsiTheme="minorHAnsi" w:cs="Arial"/>
          <w:b/>
          <w:bCs/>
          <w:iCs/>
          <w:noProof/>
          <w:webHidden/>
          <w:color w:val="auto"/>
          <w:szCs w:val="28"/>
        </w:rPr>
        <w:tab/>
      </w:r>
      <w:r w:rsidR="005540FF" w:rsidRPr="00D01CB5">
        <w:rPr>
          <w:rFonts w:asciiTheme="minorHAnsi" w:hAnsiTheme="minorHAnsi" w:cs="Arial"/>
          <w:b/>
          <w:bCs/>
          <w:iCs/>
          <w:noProof/>
          <w:webHidden/>
          <w:color w:val="auto"/>
          <w:szCs w:val="28"/>
        </w:rPr>
        <w:t>9</w:t>
      </w:r>
    </w:p>
    <w:p w14:paraId="1C819C04" w14:textId="7D447339" w:rsidR="00B207B1" w:rsidRPr="00D01CB5" w:rsidRDefault="00B207B1" w:rsidP="003C2ACA">
      <w:pPr>
        <w:pStyle w:val="ListParagraph"/>
        <w:numPr>
          <w:ilvl w:val="0"/>
          <w:numId w:val="25"/>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Probationary Status</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9</w:t>
      </w:r>
    </w:p>
    <w:p w14:paraId="0C551311" w14:textId="1CD78CE0" w:rsidR="00B207B1" w:rsidRPr="00D01CB5" w:rsidRDefault="00B207B1" w:rsidP="003C2ACA">
      <w:pPr>
        <w:pStyle w:val="ListParagraph"/>
        <w:numPr>
          <w:ilvl w:val="0"/>
          <w:numId w:val="25"/>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Regular Status</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10</w:t>
      </w:r>
    </w:p>
    <w:p w14:paraId="4129A72C" w14:textId="7204BE24" w:rsidR="00B207B1" w:rsidRPr="00D01CB5" w:rsidRDefault="00B207B1" w:rsidP="003C2ACA">
      <w:pPr>
        <w:pStyle w:val="ListParagraph"/>
        <w:numPr>
          <w:ilvl w:val="0"/>
          <w:numId w:val="25"/>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Part-time Faculty</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10</w:t>
      </w:r>
    </w:p>
    <w:p w14:paraId="1CB431A3" w14:textId="2C4DE9FF" w:rsidR="00B207B1" w:rsidRPr="00D01CB5" w:rsidRDefault="00B207B1" w:rsidP="003C2ACA">
      <w:pPr>
        <w:pStyle w:val="ListParagraph"/>
        <w:numPr>
          <w:ilvl w:val="0"/>
          <w:numId w:val="25"/>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Temporary Employment</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10</w:t>
      </w:r>
    </w:p>
    <w:p w14:paraId="7C907A28" w14:textId="2896D17B" w:rsidR="00774E76" w:rsidRPr="00D01CB5" w:rsidRDefault="00400C23" w:rsidP="003C2ACA">
      <w:pPr>
        <w:tabs>
          <w:tab w:val="right" w:pos="360"/>
          <w:tab w:val="right" w:pos="720"/>
          <w:tab w:val="right" w:leader="dot" w:pos="8986"/>
        </w:tabs>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Article 5</w:t>
      </w:r>
      <w:r w:rsidR="00774E76" w:rsidRPr="00D01CB5">
        <w:rPr>
          <w:rFonts w:asciiTheme="minorHAnsi" w:hAnsiTheme="minorHAnsi" w:cs="Arial"/>
          <w:b/>
          <w:bCs/>
          <w:iCs/>
          <w:noProof/>
          <w:color w:val="auto"/>
          <w:szCs w:val="28"/>
        </w:rPr>
        <w:t xml:space="preserve"> - Posting Of Positions</w:t>
      </w:r>
      <w:r w:rsidR="00774E76" w:rsidRPr="00D01CB5">
        <w:rPr>
          <w:rFonts w:asciiTheme="minorHAnsi" w:hAnsiTheme="minorHAnsi" w:cs="Arial"/>
          <w:b/>
          <w:bCs/>
          <w:iCs/>
          <w:noProof/>
          <w:webHidden/>
          <w:color w:val="auto"/>
          <w:szCs w:val="28"/>
        </w:rPr>
        <w:tab/>
      </w:r>
      <w:r w:rsidR="001249C6" w:rsidRPr="00D01CB5">
        <w:rPr>
          <w:rFonts w:asciiTheme="minorHAnsi" w:hAnsiTheme="minorHAnsi" w:cs="Arial"/>
          <w:b/>
          <w:bCs/>
          <w:iCs/>
          <w:noProof/>
          <w:webHidden/>
          <w:color w:val="auto"/>
          <w:szCs w:val="28"/>
        </w:rPr>
        <w:t>10</w:t>
      </w:r>
    </w:p>
    <w:p w14:paraId="4DAB3921" w14:textId="6C94D2C7" w:rsidR="00774E76" w:rsidRPr="00D01CB5" w:rsidRDefault="00400C23" w:rsidP="003C2ACA">
      <w:pPr>
        <w:tabs>
          <w:tab w:val="right" w:pos="360"/>
          <w:tab w:val="right" w:pos="720"/>
          <w:tab w:val="right" w:leader="dot" w:pos="8986"/>
        </w:tabs>
        <w:spacing w:before="120"/>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6</w:t>
      </w:r>
      <w:r w:rsidR="00774E76" w:rsidRPr="00D01CB5">
        <w:rPr>
          <w:rFonts w:asciiTheme="minorHAnsi" w:hAnsiTheme="minorHAnsi" w:cs="Arial"/>
          <w:b/>
          <w:bCs/>
          <w:iCs/>
          <w:noProof/>
          <w:color w:val="auto"/>
          <w:szCs w:val="28"/>
        </w:rPr>
        <w:t xml:space="preserve"> - Work Year And Workload</w:t>
      </w:r>
      <w:r w:rsidR="00774E76" w:rsidRPr="00D01CB5">
        <w:rPr>
          <w:rFonts w:asciiTheme="minorHAnsi" w:hAnsiTheme="minorHAnsi" w:cs="Arial"/>
          <w:b/>
          <w:bCs/>
          <w:iCs/>
          <w:noProof/>
          <w:webHidden/>
          <w:color w:val="auto"/>
          <w:szCs w:val="28"/>
        </w:rPr>
        <w:tab/>
        <w:t>1</w:t>
      </w:r>
      <w:r w:rsidR="001249C6" w:rsidRPr="00D01CB5">
        <w:rPr>
          <w:rFonts w:asciiTheme="minorHAnsi" w:hAnsiTheme="minorHAnsi" w:cs="Arial"/>
          <w:b/>
          <w:bCs/>
          <w:iCs/>
          <w:noProof/>
          <w:webHidden/>
          <w:color w:val="auto"/>
          <w:szCs w:val="28"/>
        </w:rPr>
        <w:t>1</w:t>
      </w:r>
    </w:p>
    <w:p w14:paraId="24670C9D" w14:textId="27B2E75C" w:rsidR="00B207B1" w:rsidRPr="00D01CB5" w:rsidRDefault="00B207B1" w:rsidP="003C2ACA">
      <w:pPr>
        <w:pStyle w:val="ListParagraph"/>
        <w:numPr>
          <w:ilvl w:val="0"/>
          <w:numId w:val="26"/>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Hours</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11</w:t>
      </w:r>
    </w:p>
    <w:p w14:paraId="45B9A22C" w14:textId="6C993D06" w:rsidR="00B207B1" w:rsidRPr="00D01CB5" w:rsidRDefault="00B207B1" w:rsidP="003C2ACA">
      <w:pPr>
        <w:pStyle w:val="ListParagraph"/>
        <w:numPr>
          <w:ilvl w:val="0"/>
          <w:numId w:val="2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Scheduling and Teaching Assignments</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12</w:t>
      </w:r>
    </w:p>
    <w:p w14:paraId="7D4B0A40" w14:textId="7F9C98D3" w:rsidR="00B207B1" w:rsidRPr="00D01CB5" w:rsidRDefault="00B207B1" w:rsidP="003C2ACA">
      <w:pPr>
        <w:pStyle w:val="ListParagraph"/>
        <w:numPr>
          <w:ilvl w:val="0"/>
          <w:numId w:val="2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Workload</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14</w:t>
      </w:r>
    </w:p>
    <w:p w14:paraId="3CBB96B5" w14:textId="7B680480" w:rsidR="00774E76" w:rsidRPr="00D01CB5" w:rsidRDefault="00400C23" w:rsidP="003C2ACA">
      <w:pPr>
        <w:tabs>
          <w:tab w:val="right" w:pos="360"/>
          <w:tab w:val="right" w:pos="720"/>
          <w:tab w:val="right" w:leader="dot" w:pos="8986"/>
        </w:tabs>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Article 7</w:t>
      </w:r>
      <w:r w:rsidR="00774E76" w:rsidRPr="00D01CB5">
        <w:rPr>
          <w:rFonts w:asciiTheme="minorHAnsi" w:hAnsiTheme="minorHAnsi" w:cs="Arial"/>
          <w:b/>
          <w:bCs/>
          <w:iCs/>
          <w:noProof/>
          <w:color w:val="auto"/>
          <w:szCs w:val="28"/>
        </w:rPr>
        <w:t xml:space="preserve"> - Layoff And Recall Of Faculty</w:t>
      </w:r>
      <w:r w:rsidR="00774E76" w:rsidRPr="00D01CB5">
        <w:rPr>
          <w:rFonts w:asciiTheme="minorHAnsi" w:hAnsiTheme="minorHAnsi" w:cs="Arial"/>
          <w:b/>
          <w:bCs/>
          <w:iCs/>
          <w:noProof/>
          <w:webHidden/>
          <w:color w:val="auto"/>
          <w:szCs w:val="28"/>
        </w:rPr>
        <w:tab/>
        <w:t>1</w:t>
      </w:r>
      <w:r w:rsidR="00780BCD">
        <w:rPr>
          <w:rFonts w:asciiTheme="minorHAnsi" w:hAnsiTheme="minorHAnsi" w:cs="Arial"/>
          <w:b/>
          <w:bCs/>
          <w:iCs/>
          <w:noProof/>
          <w:webHidden/>
          <w:color w:val="auto"/>
          <w:szCs w:val="28"/>
        </w:rPr>
        <w:t>6</w:t>
      </w:r>
    </w:p>
    <w:p w14:paraId="039170EE" w14:textId="3326598B" w:rsidR="00774E76" w:rsidRPr="00D01CB5" w:rsidRDefault="00400C23" w:rsidP="003C2ACA">
      <w:pPr>
        <w:tabs>
          <w:tab w:val="right" w:pos="360"/>
          <w:tab w:val="right" w:pos="720"/>
          <w:tab w:val="right" w:leader="dot" w:pos="8986"/>
        </w:tabs>
        <w:spacing w:before="120"/>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8</w:t>
      </w:r>
      <w:r w:rsidR="00774E76" w:rsidRPr="00D01CB5">
        <w:rPr>
          <w:rFonts w:asciiTheme="minorHAnsi" w:hAnsiTheme="minorHAnsi" w:cs="Arial"/>
          <w:b/>
          <w:bCs/>
          <w:iCs/>
          <w:noProof/>
          <w:color w:val="auto"/>
          <w:szCs w:val="28"/>
        </w:rPr>
        <w:t xml:space="preserve"> - Leaves Of Absence</w:t>
      </w:r>
      <w:r w:rsidR="00774E76" w:rsidRPr="00D01CB5">
        <w:rPr>
          <w:rFonts w:asciiTheme="minorHAnsi" w:hAnsiTheme="minorHAnsi" w:cs="Arial"/>
          <w:b/>
          <w:bCs/>
          <w:iCs/>
          <w:noProof/>
          <w:webHidden/>
          <w:color w:val="auto"/>
          <w:szCs w:val="28"/>
        </w:rPr>
        <w:tab/>
        <w:t>1</w:t>
      </w:r>
      <w:r w:rsidR="00363B87" w:rsidRPr="00D01CB5">
        <w:rPr>
          <w:rFonts w:asciiTheme="minorHAnsi" w:hAnsiTheme="minorHAnsi" w:cs="Arial"/>
          <w:b/>
          <w:bCs/>
          <w:iCs/>
          <w:noProof/>
          <w:webHidden/>
          <w:color w:val="auto"/>
          <w:szCs w:val="28"/>
        </w:rPr>
        <w:t>7</w:t>
      </w:r>
    </w:p>
    <w:p w14:paraId="6146050F" w14:textId="3FE75362" w:rsidR="00B207B1" w:rsidRPr="00D01CB5" w:rsidRDefault="00B207B1" w:rsidP="003C2ACA">
      <w:pPr>
        <w:pStyle w:val="ListParagraph"/>
        <w:numPr>
          <w:ilvl w:val="0"/>
          <w:numId w:val="27"/>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Paid Leaves</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17</w:t>
      </w:r>
    </w:p>
    <w:p w14:paraId="4CA27FF8" w14:textId="050555EC" w:rsidR="00B207B1" w:rsidRPr="00D01CB5" w:rsidRDefault="00B207B1" w:rsidP="003C2ACA">
      <w:pPr>
        <w:pStyle w:val="ListParagraph"/>
        <w:numPr>
          <w:ilvl w:val="0"/>
          <w:numId w:val="27"/>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Unpaid Leaves</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21</w:t>
      </w:r>
    </w:p>
    <w:p w14:paraId="15CC3514" w14:textId="5DE145AF" w:rsidR="00B207B1" w:rsidRPr="00D01CB5" w:rsidRDefault="00B207B1" w:rsidP="003C2ACA">
      <w:pPr>
        <w:pStyle w:val="ListParagraph"/>
        <w:numPr>
          <w:ilvl w:val="0"/>
          <w:numId w:val="27"/>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Part-time Faculty</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22</w:t>
      </w:r>
    </w:p>
    <w:p w14:paraId="7DA5FF66" w14:textId="0D31D602" w:rsidR="00774E76" w:rsidRPr="00D01CB5" w:rsidRDefault="00400C23" w:rsidP="003C2ACA">
      <w:pPr>
        <w:tabs>
          <w:tab w:val="right" w:pos="360"/>
          <w:tab w:val="right" w:pos="720"/>
          <w:tab w:val="right" w:leader="dot" w:pos="8986"/>
        </w:tabs>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9</w:t>
      </w:r>
      <w:r w:rsidR="00774E76" w:rsidRPr="00D01CB5">
        <w:rPr>
          <w:rFonts w:asciiTheme="minorHAnsi" w:hAnsiTheme="minorHAnsi" w:cs="Arial"/>
          <w:b/>
          <w:bCs/>
          <w:iCs/>
          <w:noProof/>
          <w:color w:val="auto"/>
          <w:szCs w:val="28"/>
        </w:rPr>
        <w:t xml:space="preserve"> - In-Service, Continuing Edu</w:t>
      </w:r>
      <w:r w:rsidR="001249C6" w:rsidRPr="00D01CB5">
        <w:rPr>
          <w:rFonts w:asciiTheme="minorHAnsi" w:hAnsiTheme="minorHAnsi" w:cs="Arial"/>
          <w:b/>
          <w:bCs/>
          <w:iCs/>
          <w:noProof/>
          <w:color w:val="auto"/>
          <w:szCs w:val="28"/>
        </w:rPr>
        <w:t>ca</w:t>
      </w:r>
      <w:r w:rsidR="00242EDA" w:rsidRPr="00D01CB5">
        <w:rPr>
          <w:rFonts w:asciiTheme="minorHAnsi" w:hAnsiTheme="minorHAnsi" w:cs="Arial"/>
          <w:b/>
          <w:bCs/>
          <w:iCs/>
          <w:noProof/>
          <w:color w:val="auto"/>
          <w:szCs w:val="28"/>
        </w:rPr>
        <w:t>tion, Professional Development</w:t>
      </w:r>
      <w:r w:rsidR="00242EDA" w:rsidRPr="00D01CB5">
        <w:rPr>
          <w:rFonts w:asciiTheme="minorHAnsi" w:hAnsiTheme="minorHAnsi" w:cs="Arial"/>
          <w:b/>
          <w:bCs/>
          <w:iCs/>
          <w:noProof/>
          <w:color w:val="auto"/>
          <w:szCs w:val="28"/>
        </w:rPr>
        <w:tab/>
      </w:r>
      <w:r w:rsidR="001249C6" w:rsidRPr="00D01CB5">
        <w:rPr>
          <w:rFonts w:asciiTheme="minorHAnsi" w:hAnsiTheme="minorHAnsi" w:cs="Arial"/>
          <w:b/>
          <w:bCs/>
          <w:iCs/>
          <w:noProof/>
          <w:webHidden/>
          <w:color w:val="auto"/>
          <w:szCs w:val="28"/>
        </w:rPr>
        <w:t>2</w:t>
      </w:r>
      <w:r w:rsidR="00363B87" w:rsidRPr="00D01CB5">
        <w:rPr>
          <w:rFonts w:asciiTheme="minorHAnsi" w:hAnsiTheme="minorHAnsi" w:cs="Arial"/>
          <w:b/>
          <w:bCs/>
          <w:iCs/>
          <w:noProof/>
          <w:webHidden/>
          <w:color w:val="auto"/>
          <w:szCs w:val="28"/>
        </w:rPr>
        <w:t>2</w:t>
      </w:r>
    </w:p>
    <w:p w14:paraId="4BEBB762" w14:textId="13006B5A" w:rsidR="00B207B1" w:rsidRPr="00D01CB5" w:rsidRDefault="00B207B1" w:rsidP="003C2ACA">
      <w:pPr>
        <w:pStyle w:val="ListParagraph"/>
        <w:numPr>
          <w:ilvl w:val="0"/>
          <w:numId w:val="28"/>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In-service Education</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22</w:t>
      </w:r>
    </w:p>
    <w:p w14:paraId="3062A7E1" w14:textId="35717677" w:rsidR="00B207B1" w:rsidRPr="00D01CB5" w:rsidRDefault="00B207B1" w:rsidP="003C2ACA">
      <w:pPr>
        <w:pStyle w:val="ListParagraph"/>
        <w:numPr>
          <w:ilvl w:val="0"/>
          <w:numId w:val="28"/>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Continuing Education</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22</w:t>
      </w:r>
    </w:p>
    <w:p w14:paraId="10DAEC37" w14:textId="10D74C11" w:rsidR="00B207B1" w:rsidRPr="00D01CB5" w:rsidRDefault="00B207B1" w:rsidP="003C2ACA">
      <w:pPr>
        <w:pStyle w:val="ListParagraph"/>
        <w:numPr>
          <w:ilvl w:val="0"/>
          <w:numId w:val="28"/>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Professional Development</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22</w:t>
      </w:r>
    </w:p>
    <w:p w14:paraId="6443DAF2" w14:textId="6C8E4B22" w:rsidR="00774E76" w:rsidRPr="00D01CB5" w:rsidRDefault="00400C23" w:rsidP="003C2ACA">
      <w:pPr>
        <w:tabs>
          <w:tab w:val="right" w:pos="360"/>
          <w:tab w:val="right" w:pos="720"/>
          <w:tab w:val="right" w:leader="dot" w:pos="8986"/>
        </w:tabs>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Article 10</w:t>
      </w:r>
      <w:r w:rsidR="00774E76" w:rsidRPr="00D01CB5">
        <w:rPr>
          <w:rFonts w:asciiTheme="minorHAnsi" w:hAnsiTheme="minorHAnsi" w:cs="Arial"/>
          <w:b/>
          <w:bCs/>
          <w:iCs/>
          <w:noProof/>
          <w:color w:val="auto"/>
          <w:szCs w:val="28"/>
        </w:rPr>
        <w:t xml:space="preserve"> - Tuition Waivers</w:t>
      </w:r>
      <w:r w:rsidR="00774E76" w:rsidRPr="00D01CB5">
        <w:rPr>
          <w:rFonts w:asciiTheme="minorHAnsi" w:hAnsiTheme="minorHAnsi" w:cs="Arial"/>
          <w:b/>
          <w:bCs/>
          <w:iCs/>
          <w:noProof/>
          <w:webHidden/>
          <w:color w:val="auto"/>
          <w:szCs w:val="28"/>
        </w:rPr>
        <w:tab/>
        <w:t>2</w:t>
      </w:r>
      <w:r w:rsidR="00363B87" w:rsidRPr="00D01CB5">
        <w:rPr>
          <w:rFonts w:asciiTheme="minorHAnsi" w:hAnsiTheme="minorHAnsi" w:cs="Arial"/>
          <w:b/>
          <w:bCs/>
          <w:iCs/>
          <w:noProof/>
          <w:webHidden/>
          <w:color w:val="auto"/>
          <w:szCs w:val="28"/>
        </w:rPr>
        <w:t>3</w:t>
      </w:r>
    </w:p>
    <w:p w14:paraId="1A336F86" w14:textId="71FCE55E" w:rsidR="00774E76" w:rsidRPr="00D01CB5" w:rsidRDefault="00400C23" w:rsidP="003C2ACA">
      <w:pPr>
        <w:tabs>
          <w:tab w:val="right" w:pos="360"/>
          <w:tab w:val="right" w:pos="720"/>
          <w:tab w:val="right" w:leader="dot" w:pos="8986"/>
        </w:tabs>
        <w:spacing w:before="120"/>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11</w:t>
      </w:r>
      <w:r w:rsidR="00774E76" w:rsidRPr="00D01CB5">
        <w:rPr>
          <w:rFonts w:asciiTheme="minorHAnsi" w:hAnsiTheme="minorHAnsi" w:cs="Arial"/>
          <w:b/>
          <w:bCs/>
          <w:iCs/>
          <w:noProof/>
          <w:color w:val="auto"/>
          <w:szCs w:val="28"/>
        </w:rPr>
        <w:t xml:space="preserve"> - Evaluation</w:t>
      </w:r>
      <w:r w:rsidR="00774E76" w:rsidRPr="00D01CB5">
        <w:rPr>
          <w:rFonts w:asciiTheme="minorHAnsi" w:hAnsiTheme="minorHAnsi" w:cs="Arial"/>
          <w:b/>
          <w:bCs/>
          <w:iCs/>
          <w:noProof/>
          <w:webHidden/>
          <w:color w:val="auto"/>
          <w:szCs w:val="28"/>
        </w:rPr>
        <w:tab/>
        <w:t>2</w:t>
      </w:r>
      <w:r w:rsidR="00363B87" w:rsidRPr="00D01CB5">
        <w:rPr>
          <w:rFonts w:asciiTheme="minorHAnsi" w:hAnsiTheme="minorHAnsi" w:cs="Arial"/>
          <w:b/>
          <w:bCs/>
          <w:iCs/>
          <w:noProof/>
          <w:webHidden/>
          <w:color w:val="auto"/>
          <w:szCs w:val="28"/>
        </w:rPr>
        <w:t>4</w:t>
      </w:r>
    </w:p>
    <w:p w14:paraId="0DF83E70" w14:textId="5A1006D9" w:rsidR="00B207B1" w:rsidRPr="00D01CB5" w:rsidRDefault="00B207B1" w:rsidP="003C2ACA">
      <w:pPr>
        <w:pStyle w:val="ListParagraph"/>
        <w:numPr>
          <w:ilvl w:val="0"/>
          <w:numId w:val="29"/>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lastRenderedPageBreak/>
        <w:t>Probationary Period</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24</w:t>
      </w:r>
    </w:p>
    <w:p w14:paraId="51F05DFD" w14:textId="20A9F646" w:rsidR="00B207B1" w:rsidRPr="00D01CB5" w:rsidRDefault="00B207B1" w:rsidP="003C2ACA">
      <w:pPr>
        <w:pStyle w:val="ListParagraph"/>
        <w:numPr>
          <w:ilvl w:val="0"/>
          <w:numId w:val="29"/>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Evaluation of Regular (post-probationary) Faculty</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25</w:t>
      </w:r>
    </w:p>
    <w:p w14:paraId="75A33A00" w14:textId="1A766824" w:rsidR="00B207B1" w:rsidRPr="00D01CB5" w:rsidRDefault="00B207B1" w:rsidP="003C2ACA">
      <w:pPr>
        <w:pStyle w:val="ListParagraph"/>
        <w:numPr>
          <w:ilvl w:val="0"/>
          <w:numId w:val="29"/>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Disciplinary Evaluation</w:t>
      </w:r>
      <w:r w:rsidRPr="00D01CB5">
        <w:rPr>
          <w:rFonts w:asciiTheme="minorHAnsi" w:hAnsiTheme="minorHAnsi" w:cs="Arial"/>
          <w:noProof/>
          <w:color w:val="auto"/>
          <w:sz w:val="22"/>
          <w:szCs w:val="22"/>
        </w:rPr>
        <w:tab/>
      </w:r>
      <w:r w:rsidR="00780BCD">
        <w:rPr>
          <w:rFonts w:asciiTheme="minorHAnsi" w:hAnsiTheme="minorHAnsi" w:cs="Arial"/>
          <w:noProof/>
          <w:color w:val="auto"/>
          <w:sz w:val="22"/>
          <w:szCs w:val="22"/>
        </w:rPr>
        <w:t>26</w:t>
      </w:r>
    </w:p>
    <w:p w14:paraId="424A39F3" w14:textId="2C3330B1" w:rsidR="00774E76" w:rsidRPr="00D01CB5" w:rsidRDefault="00400C23" w:rsidP="003C2ACA">
      <w:pPr>
        <w:tabs>
          <w:tab w:val="right" w:pos="360"/>
          <w:tab w:val="right" w:pos="720"/>
          <w:tab w:val="right" w:leader="dot" w:pos="8986"/>
        </w:tabs>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Article 12</w:t>
      </w:r>
      <w:r w:rsidR="00774E76" w:rsidRPr="00D01CB5">
        <w:rPr>
          <w:rFonts w:asciiTheme="minorHAnsi" w:hAnsiTheme="minorHAnsi" w:cs="Arial"/>
          <w:b/>
          <w:bCs/>
          <w:iCs/>
          <w:noProof/>
          <w:color w:val="auto"/>
          <w:szCs w:val="28"/>
        </w:rPr>
        <w:t xml:space="preserve"> - Personnel Files</w:t>
      </w:r>
      <w:r w:rsidR="00774E76" w:rsidRPr="00D01CB5">
        <w:rPr>
          <w:rFonts w:asciiTheme="minorHAnsi" w:hAnsiTheme="minorHAnsi" w:cs="Arial"/>
          <w:b/>
          <w:bCs/>
          <w:iCs/>
          <w:noProof/>
          <w:webHidden/>
          <w:color w:val="auto"/>
          <w:szCs w:val="28"/>
        </w:rPr>
        <w:tab/>
        <w:t>2</w:t>
      </w:r>
      <w:r w:rsidR="00363B87" w:rsidRPr="00D01CB5">
        <w:rPr>
          <w:rFonts w:asciiTheme="minorHAnsi" w:hAnsiTheme="minorHAnsi" w:cs="Arial"/>
          <w:b/>
          <w:bCs/>
          <w:iCs/>
          <w:noProof/>
          <w:webHidden/>
          <w:color w:val="auto"/>
          <w:szCs w:val="28"/>
        </w:rPr>
        <w:t>7</w:t>
      </w:r>
    </w:p>
    <w:p w14:paraId="349E0A0D" w14:textId="5F40ECC1" w:rsidR="00774E76" w:rsidRPr="00D01CB5" w:rsidRDefault="00400C23" w:rsidP="003C2ACA">
      <w:pPr>
        <w:tabs>
          <w:tab w:val="right" w:pos="360"/>
          <w:tab w:val="right" w:pos="720"/>
          <w:tab w:val="right" w:leader="dot" w:pos="8986"/>
        </w:tabs>
        <w:spacing w:before="120"/>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Article 13</w:t>
      </w:r>
      <w:r w:rsidR="00774E76" w:rsidRPr="00D01CB5">
        <w:rPr>
          <w:rFonts w:asciiTheme="minorHAnsi" w:hAnsiTheme="minorHAnsi" w:cs="Arial"/>
          <w:b/>
          <w:bCs/>
          <w:iCs/>
          <w:noProof/>
          <w:color w:val="auto"/>
          <w:szCs w:val="28"/>
        </w:rPr>
        <w:t xml:space="preserve"> - Discipline And Discharge</w:t>
      </w:r>
      <w:r w:rsidR="00774E76" w:rsidRPr="00D01CB5">
        <w:rPr>
          <w:rFonts w:asciiTheme="minorHAnsi" w:hAnsiTheme="minorHAnsi" w:cs="Arial"/>
          <w:b/>
          <w:bCs/>
          <w:iCs/>
          <w:noProof/>
          <w:webHidden/>
          <w:color w:val="auto"/>
          <w:szCs w:val="28"/>
        </w:rPr>
        <w:tab/>
        <w:t>2</w:t>
      </w:r>
      <w:r w:rsidR="00B74BC9">
        <w:rPr>
          <w:rFonts w:asciiTheme="minorHAnsi" w:hAnsiTheme="minorHAnsi" w:cs="Arial"/>
          <w:b/>
          <w:bCs/>
          <w:iCs/>
          <w:noProof/>
          <w:webHidden/>
          <w:color w:val="auto"/>
          <w:szCs w:val="28"/>
        </w:rPr>
        <w:t>7</w:t>
      </w:r>
    </w:p>
    <w:p w14:paraId="2DF46858" w14:textId="463CCCBE" w:rsidR="00774E76" w:rsidRPr="00D01CB5" w:rsidRDefault="00774E76" w:rsidP="003C2ACA">
      <w:pPr>
        <w:tabs>
          <w:tab w:val="right" w:pos="360"/>
          <w:tab w:val="right" w:pos="720"/>
          <w:tab w:val="right" w:leader="dot" w:pos="8986"/>
        </w:tabs>
        <w:spacing w:before="120"/>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w:t>
      </w:r>
      <w:r w:rsidR="00400C23" w:rsidRPr="00D01CB5">
        <w:rPr>
          <w:rFonts w:asciiTheme="minorHAnsi" w:hAnsiTheme="minorHAnsi" w:cs="Arial"/>
          <w:b/>
          <w:bCs/>
          <w:iCs/>
          <w:noProof/>
          <w:color w:val="auto"/>
          <w:szCs w:val="28"/>
        </w:rPr>
        <w:t>rticle 14</w:t>
      </w:r>
      <w:r w:rsidRPr="00D01CB5">
        <w:rPr>
          <w:rFonts w:asciiTheme="minorHAnsi" w:hAnsiTheme="minorHAnsi" w:cs="Arial"/>
          <w:b/>
          <w:bCs/>
          <w:iCs/>
          <w:noProof/>
          <w:color w:val="auto"/>
          <w:szCs w:val="28"/>
        </w:rPr>
        <w:t xml:space="preserve"> - Compensation</w:t>
      </w:r>
      <w:r w:rsidRPr="00D01CB5">
        <w:rPr>
          <w:rFonts w:asciiTheme="minorHAnsi" w:hAnsiTheme="minorHAnsi" w:cs="Arial"/>
          <w:b/>
          <w:bCs/>
          <w:iCs/>
          <w:noProof/>
          <w:webHidden/>
          <w:color w:val="auto"/>
          <w:szCs w:val="28"/>
        </w:rPr>
        <w:tab/>
        <w:t>2</w:t>
      </w:r>
      <w:r w:rsidR="00B74BC9">
        <w:rPr>
          <w:rFonts w:asciiTheme="minorHAnsi" w:hAnsiTheme="minorHAnsi" w:cs="Arial"/>
          <w:b/>
          <w:bCs/>
          <w:iCs/>
          <w:noProof/>
          <w:webHidden/>
          <w:color w:val="auto"/>
          <w:szCs w:val="28"/>
        </w:rPr>
        <w:t>8</w:t>
      </w:r>
    </w:p>
    <w:p w14:paraId="0F6849CD" w14:textId="0756F8E3" w:rsidR="00B207B1" w:rsidRPr="00D01CB5" w:rsidRDefault="00B207B1" w:rsidP="003C2ACA">
      <w:pPr>
        <w:pStyle w:val="ListParagraph"/>
        <w:numPr>
          <w:ilvl w:val="0"/>
          <w:numId w:val="30"/>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Salary</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28</w:t>
      </w:r>
    </w:p>
    <w:p w14:paraId="6B171A7B" w14:textId="5F4F01C4" w:rsidR="00B207B1" w:rsidRPr="00D01CB5" w:rsidRDefault="00B207B1" w:rsidP="003C2ACA">
      <w:pPr>
        <w:pStyle w:val="ListParagraph"/>
        <w:numPr>
          <w:ilvl w:val="0"/>
          <w:numId w:val="30"/>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Payroll and Timekeeping</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31</w:t>
      </w:r>
    </w:p>
    <w:p w14:paraId="1453C6B9" w14:textId="5E2ADD3B" w:rsidR="00774E76" w:rsidRPr="00D01CB5" w:rsidRDefault="00400C23" w:rsidP="003C2ACA">
      <w:pPr>
        <w:tabs>
          <w:tab w:val="right" w:pos="360"/>
          <w:tab w:val="right" w:pos="720"/>
          <w:tab w:val="right" w:leader="dot" w:pos="8986"/>
        </w:tabs>
        <w:spacing w:before="120"/>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15</w:t>
      </w:r>
      <w:r w:rsidR="00774E76" w:rsidRPr="00D01CB5">
        <w:rPr>
          <w:rFonts w:asciiTheme="minorHAnsi" w:hAnsiTheme="minorHAnsi" w:cs="Arial"/>
          <w:b/>
          <w:bCs/>
          <w:iCs/>
          <w:noProof/>
          <w:color w:val="auto"/>
          <w:szCs w:val="28"/>
        </w:rPr>
        <w:t xml:space="preserve"> - Holidays And Personal Days</w:t>
      </w:r>
      <w:r w:rsidR="00774E76" w:rsidRPr="00D01CB5">
        <w:rPr>
          <w:rFonts w:asciiTheme="minorHAnsi" w:hAnsiTheme="minorHAnsi" w:cs="Arial"/>
          <w:b/>
          <w:bCs/>
          <w:iCs/>
          <w:noProof/>
          <w:webHidden/>
          <w:color w:val="auto"/>
          <w:szCs w:val="28"/>
        </w:rPr>
        <w:tab/>
        <w:t>3</w:t>
      </w:r>
      <w:r w:rsidR="00B74BC9">
        <w:rPr>
          <w:rFonts w:asciiTheme="minorHAnsi" w:hAnsiTheme="minorHAnsi" w:cs="Arial"/>
          <w:b/>
          <w:bCs/>
          <w:iCs/>
          <w:noProof/>
          <w:webHidden/>
          <w:color w:val="auto"/>
          <w:szCs w:val="28"/>
        </w:rPr>
        <w:t>2</w:t>
      </w:r>
    </w:p>
    <w:p w14:paraId="3796ED9C" w14:textId="6C9E9C4B" w:rsidR="00B207B1" w:rsidRPr="00D01CB5" w:rsidRDefault="00B207B1" w:rsidP="003C2ACA">
      <w:pPr>
        <w:pStyle w:val="ListParagraph"/>
        <w:numPr>
          <w:ilvl w:val="0"/>
          <w:numId w:val="31"/>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Ho</w:t>
      </w:r>
      <w:r w:rsidR="003C2ACA">
        <w:rPr>
          <w:rFonts w:asciiTheme="minorHAnsi" w:hAnsiTheme="minorHAnsi" w:cs="Arial"/>
          <w:noProof/>
          <w:color w:val="auto"/>
          <w:sz w:val="22"/>
          <w:szCs w:val="22"/>
        </w:rPr>
        <w:t>l</w:t>
      </w:r>
      <w:r w:rsidRPr="00D01CB5">
        <w:rPr>
          <w:rFonts w:asciiTheme="minorHAnsi" w:hAnsiTheme="minorHAnsi" w:cs="Arial"/>
          <w:noProof/>
          <w:color w:val="auto"/>
          <w:sz w:val="22"/>
          <w:szCs w:val="22"/>
        </w:rPr>
        <w:t>idays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32</w:t>
      </w:r>
    </w:p>
    <w:p w14:paraId="0C2666BF" w14:textId="56ABF504" w:rsidR="00B207B1" w:rsidRPr="00D01CB5" w:rsidRDefault="00B207B1" w:rsidP="003C2ACA">
      <w:pPr>
        <w:pStyle w:val="ListParagraph"/>
        <w:numPr>
          <w:ilvl w:val="0"/>
          <w:numId w:val="31"/>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Personal Days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32</w:t>
      </w:r>
    </w:p>
    <w:p w14:paraId="2A8A4DBE" w14:textId="5D37AA63" w:rsidR="00B207B1" w:rsidRPr="00D01CB5" w:rsidRDefault="00B207B1" w:rsidP="003C2ACA">
      <w:pPr>
        <w:pStyle w:val="ListParagraph"/>
        <w:numPr>
          <w:ilvl w:val="0"/>
          <w:numId w:val="31"/>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Temporary Closure</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33</w:t>
      </w:r>
    </w:p>
    <w:p w14:paraId="6CFB5702" w14:textId="5D31275B" w:rsidR="00774E76" w:rsidRPr="00D01CB5" w:rsidRDefault="00400C23" w:rsidP="003C2ACA">
      <w:pPr>
        <w:tabs>
          <w:tab w:val="right" w:pos="360"/>
          <w:tab w:val="right" w:pos="720"/>
          <w:tab w:val="right" w:leader="dot" w:pos="8986"/>
        </w:tabs>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16</w:t>
      </w:r>
      <w:r w:rsidR="00774E76" w:rsidRPr="00D01CB5">
        <w:rPr>
          <w:rFonts w:asciiTheme="minorHAnsi" w:hAnsiTheme="minorHAnsi" w:cs="Arial"/>
          <w:b/>
          <w:bCs/>
          <w:iCs/>
          <w:noProof/>
          <w:color w:val="auto"/>
          <w:szCs w:val="28"/>
        </w:rPr>
        <w:t xml:space="preserve"> - Insurance And Retirement</w:t>
      </w:r>
      <w:r w:rsidR="00774E76" w:rsidRPr="00D01CB5">
        <w:rPr>
          <w:rFonts w:asciiTheme="minorHAnsi" w:hAnsiTheme="minorHAnsi" w:cs="Arial"/>
          <w:b/>
          <w:bCs/>
          <w:iCs/>
          <w:noProof/>
          <w:webHidden/>
          <w:color w:val="auto"/>
          <w:szCs w:val="28"/>
        </w:rPr>
        <w:tab/>
        <w:t>3</w:t>
      </w:r>
      <w:r w:rsidR="00B74BC9">
        <w:rPr>
          <w:rFonts w:asciiTheme="minorHAnsi" w:hAnsiTheme="minorHAnsi" w:cs="Arial"/>
          <w:b/>
          <w:bCs/>
          <w:iCs/>
          <w:noProof/>
          <w:webHidden/>
          <w:color w:val="auto"/>
          <w:szCs w:val="28"/>
        </w:rPr>
        <w:t>3</w:t>
      </w:r>
    </w:p>
    <w:p w14:paraId="33926029" w14:textId="49AF76A7" w:rsidR="00B207B1" w:rsidRPr="00D01CB5" w:rsidRDefault="00B207B1" w:rsidP="003C2ACA">
      <w:pPr>
        <w:pStyle w:val="ListParagraph"/>
        <w:numPr>
          <w:ilvl w:val="0"/>
          <w:numId w:val="32"/>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Health, Vision, and Dental Insurance</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33</w:t>
      </w:r>
    </w:p>
    <w:p w14:paraId="7DBFB30B" w14:textId="5B15A675" w:rsidR="00B207B1" w:rsidRPr="00D01CB5" w:rsidRDefault="00B207B1" w:rsidP="003C2ACA">
      <w:pPr>
        <w:pStyle w:val="ListParagraph"/>
        <w:numPr>
          <w:ilvl w:val="0"/>
          <w:numId w:val="32"/>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Full-time Faculty Life and Accidental Death and Dismemberment Insurance</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34</w:t>
      </w:r>
    </w:p>
    <w:p w14:paraId="6233CFD7" w14:textId="070CB281" w:rsidR="00B207B1" w:rsidRPr="00D01CB5" w:rsidRDefault="00B207B1" w:rsidP="003C2ACA">
      <w:pPr>
        <w:pStyle w:val="ListParagraph"/>
        <w:numPr>
          <w:ilvl w:val="0"/>
          <w:numId w:val="32"/>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Full-time Faculty Long-Term Disability Insurance</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34</w:t>
      </w:r>
    </w:p>
    <w:p w14:paraId="43A0F426" w14:textId="299366A0" w:rsidR="00B207B1" w:rsidRPr="00D01CB5" w:rsidRDefault="00B207B1" w:rsidP="003C2ACA">
      <w:pPr>
        <w:pStyle w:val="ListParagraph"/>
        <w:numPr>
          <w:ilvl w:val="0"/>
          <w:numId w:val="32"/>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Retirement</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34</w:t>
      </w:r>
    </w:p>
    <w:p w14:paraId="71BA3A85" w14:textId="5EE98217" w:rsidR="00B207B1" w:rsidRPr="00D01CB5" w:rsidRDefault="00B207B1" w:rsidP="003C2ACA">
      <w:pPr>
        <w:pStyle w:val="ListParagraph"/>
        <w:numPr>
          <w:ilvl w:val="0"/>
          <w:numId w:val="32"/>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Mandatory Benefits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34</w:t>
      </w:r>
    </w:p>
    <w:p w14:paraId="292484C4" w14:textId="38A80243" w:rsidR="00B207B1" w:rsidRPr="00D01CB5" w:rsidRDefault="00B207B1" w:rsidP="003C2ACA">
      <w:pPr>
        <w:pStyle w:val="ListParagraph"/>
        <w:numPr>
          <w:ilvl w:val="0"/>
          <w:numId w:val="32"/>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Program Copies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34</w:t>
      </w:r>
    </w:p>
    <w:p w14:paraId="0145E396" w14:textId="362A2F65" w:rsidR="00774E76" w:rsidRPr="00D01CB5" w:rsidRDefault="00400C23" w:rsidP="003C2ACA">
      <w:pPr>
        <w:tabs>
          <w:tab w:val="right" w:pos="360"/>
          <w:tab w:val="right" w:pos="720"/>
          <w:tab w:val="right" w:leader="dot" w:pos="8986"/>
        </w:tabs>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 xml:space="preserve">Article 17 </w:t>
      </w:r>
      <w:r w:rsidR="00774E76" w:rsidRPr="00D01CB5">
        <w:rPr>
          <w:rFonts w:asciiTheme="minorHAnsi" w:hAnsiTheme="minorHAnsi" w:cs="Arial"/>
          <w:b/>
          <w:bCs/>
          <w:iCs/>
          <w:noProof/>
          <w:color w:val="auto"/>
          <w:szCs w:val="28"/>
        </w:rPr>
        <w:t>- Expenses</w:t>
      </w:r>
      <w:r w:rsidR="00774E76"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35</w:t>
      </w:r>
    </w:p>
    <w:p w14:paraId="7530AB7F" w14:textId="0FAED359" w:rsidR="00B207B1" w:rsidRPr="00D01CB5" w:rsidRDefault="00B207B1" w:rsidP="003C2ACA">
      <w:pPr>
        <w:pStyle w:val="ListParagraph"/>
        <w:numPr>
          <w:ilvl w:val="0"/>
          <w:numId w:val="33"/>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Mileage</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35</w:t>
      </w:r>
    </w:p>
    <w:p w14:paraId="4EB8B1CA" w14:textId="58EFF3F2" w:rsidR="00B207B1" w:rsidRPr="00D01CB5" w:rsidRDefault="00B207B1" w:rsidP="003C2ACA">
      <w:pPr>
        <w:pStyle w:val="ListParagraph"/>
        <w:numPr>
          <w:ilvl w:val="0"/>
          <w:numId w:val="33"/>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Out-of-District Travel</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35</w:t>
      </w:r>
    </w:p>
    <w:p w14:paraId="7138AEB5" w14:textId="555A4D88" w:rsidR="00774E76" w:rsidRPr="00D01CB5" w:rsidRDefault="00400C23" w:rsidP="003C2ACA">
      <w:pPr>
        <w:tabs>
          <w:tab w:val="right" w:pos="360"/>
          <w:tab w:val="right" w:pos="720"/>
          <w:tab w:val="right" w:leader="dot" w:pos="8986"/>
        </w:tabs>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18</w:t>
      </w:r>
      <w:r w:rsidR="00774E76" w:rsidRPr="00D01CB5">
        <w:rPr>
          <w:rFonts w:asciiTheme="minorHAnsi" w:hAnsiTheme="minorHAnsi" w:cs="Arial"/>
          <w:b/>
          <w:bCs/>
          <w:iCs/>
          <w:noProof/>
          <w:color w:val="auto"/>
          <w:szCs w:val="28"/>
        </w:rPr>
        <w:t xml:space="preserve"> - Health And Safety</w:t>
      </w:r>
      <w:r w:rsidR="00774E76"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35</w:t>
      </w:r>
    </w:p>
    <w:p w14:paraId="00EBAF46" w14:textId="5F5EA63E" w:rsidR="00B207B1" w:rsidRPr="00D01CB5" w:rsidRDefault="00B207B1" w:rsidP="003C2ACA">
      <w:pPr>
        <w:pStyle w:val="ListParagraph"/>
        <w:numPr>
          <w:ilvl w:val="0"/>
          <w:numId w:val="34"/>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Unsafe or Unhealthy Conditions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35</w:t>
      </w:r>
    </w:p>
    <w:p w14:paraId="4E8CD70F" w14:textId="2498DCD3" w:rsidR="00B207B1" w:rsidRPr="00D01CB5" w:rsidRDefault="00B207B1" w:rsidP="003C2ACA">
      <w:pPr>
        <w:pStyle w:val="ListParagraph"/>
        <w:numPr>
          <w:ilvl w:val="0"/>
          <w:numId w:val="34"/>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Work-Related Injury or Illness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35</w:t>
      </w:r>
    </w:p>
    <w:p w14:paraId="00CF6075" w14:textId="14D262CB" w:rsidR="00B207B1" w:rsidRPr="00D01CB5" w:rsidRDefault="00B207B1" w:rsidP="003C2ACA">
      <w:pPr>
        <w:pStyle w:val="ListParagraph"/>
        <w:numPr>
          <w:ilvl w:val="0"/>
          <w:numId w:val="34"/>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Reinstatement</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35</w:t>
      </w:r>
    </w:p>
    <w:p w14:paraId="667FB63C" w14:textId="1CEC7B80" w:rsidR="00B207B1" w:rsidRPr="00D01CB5" w:rsidRDefault="00B207B1" w:rsidP="003C2ACA">
      <w:pPr>
        <w:pStyle w:val="ListParagraph"/>
        <w:numPr>
          <w:ilvl w:val="0"/>
          <w:numId w:val="34"/>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Accommodations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35</w:t>
      </w:r>
    </w:p>
    <w:p w14:paraId="5DA31FC3" w14:textId="14BA2958" w:rsidR="00B207B1" w:rsidRPr="00D01CB5" w:rsidRDefault="00B207B1" w:rsidP="003C2ACA">
      <w:pPr>
        <w:pStyle w:val="ListParagraph"/>
        <w:numPr>
          <w:ilvl w:val="0"/>
          <w:numId w:val="34"/>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Access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36</w:t>
      </w:r>
    </w:p>
    <w:p w14:paraId="26933EF5" w14:textId="704D36C3" w:rsidR="00774E76" w:rsidRPr="00D01CB5" w:rsidRDefault="00400C23" w:rsidP="003C2ACA">
      <w:pPr>
        <w:tabs>
          <w:tab w:val="right" w:pos="360"/>
          <w:tab w:val="right" w:pos="720"/>
          <w:tab w:val="right" w:leader="dot" w:pos="8986"/>
        </w:tabs>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19</w:t>
      </w:r>
      <w:r w:rsidR="00774E76" w:rsidRPr="00D01CB5">
        <w:rPr>
          <w:rFonts w:asciiTheme="minorHAnsi" w:hAnsiTheme="minorHAnsi" w:cs="Arial"/>
          <w:b/>
          <w:bCs/>
          <w:iCs/>
          <w:noProof/>
          <w:color w:val="auto"/>
          <w:szCs w:val="28"/>
        </w:rPr>
        <w:t xml:space="preserve"> - Academic Freedom</w:t>
      </w:r>
      <w:r w:rsidR="00774E76"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36</w:t>
      </w:r>
    </w:p>
    <w:p w14:paraId="1D53E072" w14:textId="3E2ED84E" w:rsidR="00B207B1" w:rsidRPr="00D01CB5" w:rsidRDefault="00B207B1" w:rsidP="003C2ACA">
      <w:pPr>
        <w:tabs>
          <w:tab w:val="right" w:pos="360"/>
          <w:tab w:val="right" w:pos="720"/>
          <w:tab w:val="right" w:leader="dot" w:pos="8986"/>
        </w:tabs>
        <w:spacing w:before="120"/>
        <w:contextualSpacing/>
        <w:rPr>
          <w:rFonts w:asciiTheme="minorHAnsi" w:hAnsiTheme="minorHAnsi" w:cs="Arial"/>
          <w:b/>
          <w:bCs/>
          <w:iCs/>
          <w:noProof/>
          <w:webHidden/>
          <w:color w:val="auto"/>
          <w:szCs w:val="28"/>
        </w:rPr>
      </w:pPr>
      <w:r w:rsidRPr="00D01CB5">
        <w:rPr>
          <w:rFonts w:asciiTheme="minorHAnsi" w:hAnsiTheme="minorHAnsi" w:cs="Arial"/>
          <w:b/>
          <w:bCs/>
          <w:iCs/>
          <w:noProof/>
          <w:webHidden/>
          <w:color w:val="auto"/>
          <w:szCs w:val="28"/>
        </w:rPr>
        <w:t>Article 20 – Intellectual Property Rights</w:t>
      </w:r>
      <w:r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36</w:t>
      </w:r>
    </w:p>
    <w:p w14:paraId="4531D103" w14:textId="7D0FF2C5" w:rsidR="00B207B1" w:rsidRPr="00D01CB5" w:rsidRDefault="00B207B1" w:rsidP="003C2ACA">
      <w:pPr>
        <w:pStyle w:val="ListParagraph"/>
        <w:numPr>
          <w:ilvl w:val="0"/>
          <w:numId w:val="35"/>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Property of the College</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36</w:t>
      </w:r>
    </w:p>
    <w:p w14:paraId="07A17192" w14:textId="6174E00B" w:rsidR="00B207B1" w:rsidRPr="00D01CB5" w:rsidRDefault="00B207B1" w:rsidP="003C2ACA">
      <w:pPr>
        <w:pStyle w:val="ListParagraph"/>
        <w:numPr>
          <w:ilvl w:val="0"/>
          <w:numId w:val="35"/>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Property of the Employee</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37</w:t>
      </w:r>
    </w:p>
    <w:p w14:paraId="04269280" w14:textId="52F4A39C" w:rsidR="00B207B1" w:rsidRPr="00D01CB5" w:rsidRDefault="00B207B1" w:rsidP="003C2ACA">
      <w:pPr>
        <w:pStyle w:val="ListParagraph"/>
        <w:numPr>
          <w:ilvl w:val="0"/>
          <w:numId w:val="35"/>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Joint Property</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37</w:t>
      </w:r>
    </w:p>
    <w:p w14:paraId="0B48E63E" w14:textId="4096450F" w:rsidR="00B207B1" w:rsidRPr="00D01CB5" w:rsidRDefault="00B207B1" w:rsidP="003C2ACA">
      <w:pPr>
        <w:pStyle w:val="ListParagraph"/>
        <w:numPr>
          <w:ilvl w:val="0"/>
          <w:numId w:val="35"/>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Distributed Learning Offerings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37</w:t>
      </w:r>
    </w:p>
    <w:p w14:paraId="79E2FCEA" w14:textId="6435D0DB" w:rsidR="00774E76" w:rsidRPr="00D01CB5" w:rsidRDefault="00B207B1" w:rsidP="003C2ACA">
      <w:pPr>
        <w:tabs>
          <w:tab w:val="right" w:pos="360"/>
          <w:tab w:val="right" w:pos="720"/>
          <w:tab w:val="right" w:leader="dot" w:pos="8986"/>
        </w:tabs>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lastRenderedPageBreak/>
        <w:t>Article 21</w:t>
      </w:r>
      <w:r w:rsidR="00774E76" w:rsidRPr="00D01CB5">
        <w:rPr>
          <w:rFonts w:asciiTheme="minorHAnsi" w:hAnsiTheme="minorHAnsi" w:cs="Arial"/>
          <w:b/>
          <w:bCs/>
          <w:iCs/>
          <w:noProof/>
          <w:color w:val="auto"/>
          <w:szCs w:val="28"/>
        </w:rPr>
        <w:t xml:space="preserve"> - Committees</w:t>
      </w:r>
      <w:r w:rsidR="00774E76"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38</w:t>
      </w:r>
    </w:p>
    <w:p w14:paraId="13EE74D6" w14:textId="149B89F0" w:rsidR="00B207B1" w:rsidRPr="00D01CB5" w:rsidRDefault="00B207B1" w:rsidP="003C2ACA">
      <w:pPr>
        <w:tabs>
          <w:tab w:val="right" w:pos="360"/>
          <w:tab w:val="right" w:pos="720"/>
          <w:tab w:val="right" w:leader="dot" w:pos="8986"/>
        </w:tabs>
        <w:spacing w:before="120"/>
        <w:contextualSpacing/>
        <w:rPr>
          <w:rFonts w:asciiTheme="minorHAnsi" w:hAnsiTheme="minorHAnsi" w:cs="Arial"/>
          <w:b/>
          <w:noProof/>
          <w:color w:val="auto"/>
          <w:sz w:val="22"/>
          <w:szCs w:val="22"/>
        </w:rPr>
      </w:pPr>
      <w:r w:rsidRPr="00D01CB5">
        <w:rPr>
          <w:rFonts w:asciiTheme="minorHAnsi" w:hAnsiTheme="minorHAnsi" w:cs="Arial"/>
          <w:b/>
          <w:bCs/>
          <w:iCs/>
          <w:noProof/>
          <w:webHidden/>
          <w:color w:val="auto"/>
          <w:szCs w:val="28"/>
        </w:rPr>
        <w:t>Article 22 – Union Release Time</w:t>
      </w:r>
      <w:r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39</w:t>
      </w:r>
    </w:p>
    <w:p w14:paraId="140D9AE4" w14:textId="17D3D0E3" w:rsidR="00774E76" w:rsidRPr="00D01CB5" w:rsidRDefault="00B207B1" w:rsidP="003C2ACA">
      <w:pPr>
        <w:tabs>
          <w:tab w:val="right" w:pos="360"/>
          <w:tab w:val="right" w:pos="720"/>
          <w:tab w:val="right" w:leader="dot" w:pos="8986"/>
        </w:tabs>
        <w:spacing w:before="120"/>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Article 23</w:t>
      </w:r>
      <w:r w:rsidR="00774E76" w:rsidRPr="00D01CB5">
        <w:rPr>
          <w:rFonts w:asciiTheme="minorHAnsi" w:hAnsiTheme="minorHAnsi" w:cs="Arial"/>
          <w:b/>
          <w:bCs/>
          <w:iCs/>
          <w:noProof/>
          <w:color w:val="auto"/>
          <w:szCs w:val="28"/>
        </w:rPr>
        <w:t xml:space="preserve"> - No Strikes/No Lockout</w:t>
      </w:r>
      <w:r w:rsidR="00774E76"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39</w:t>
      </w:r>
    </w:p>
    <w:p w14:paraId="68FBD64C" w14:textId="40D2AD0A" w:rsidR="00774E76" w:rsidRPr="00D01CB5" w:rsidRDefault="00B207B1" w:rsidP="003C2ACA">
      <w:pPr>
        <w:tabs>
          <w:tab w:val="right" w:pos="360"/>
          <w:tab w:val="right" w:pos="720"/>
          <w:tab w:val="right" w:leader="dot" w:pos="8986"/>
        </w:tabs>
        <w:spacing w:before="120"/>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Article 24</w:t>
      </w:r>
      <w:r w:rsidR="00774E76" w:rsidRPr="00D01CB5">
        <w:rPr>
          <w:rFonts w:asciiTheme="minorHAnsi" w:hAnsiTheme="minorHAnsi" w:cs="Arial"/>
          <w:b/>
          <w:bCs/>
          <w:iCs/>
          <w:noProof/>
          <w:color w:val="auto"/>
          <w:szCs w:val="28"/>
        </w:rPr>
        <w:t xml:space="preserve"> - Funding</w:t>
      </w:r>
      <w:r w:rsidR="00774E76"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39</w:t>
      </w:r>
    </w:p>
    <w:p w14:paraId="205907AA" w14:textId="1C49F1E4" w:rsidR="00774E76" w:rsidRPr="00D01CB5" w:rsidRDefault="00B207B1" w:rsidP="003C2ACA">
      <w:pPr>
        <w:tabs>
          <w:tab w:val="right" w:pos="360"/>
          <w:tab w:val="right" w:pos="720"/>
          <w:tab w:val="right" w:leader="dot" w:pos="8986"/>
        </w:tabs>
        <w:spacing w:before="120"/>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Article 25</w:t>
      </w:r>
      <w:r w:rsidR="00774E76" w:rsidRPr="00D01CB5">
        <w:rPr>
          <w:rFonts w:asciiTheme="minorHAnsi" w:hAnsiTheme="minorHAnsi" w:cs="Arial"/>
          <w:b/>
          <w:bCs/>
          <w:iCs/>
          <w:noProof/>
          <w:color w:val="auto"/>
          <w:szCs w:val="28"/>
        </w:rPr>
        <w:t xml:space="preserve"> - Management Rights</w:t>
      </w:r>
      <w:r w:rsidR="00774E76" w:rsidRPr="00D01CB5">
        <w:rPr>
          <w:rFonts w:asciiTheme="minorHAnsi" w:hAnsiTheme="minorHAnsi" w:cs="Arial"/>
          <w:b/>
          <w:bCs/>
          <w:iCs/>
          <w:noProof/>
          <w:webHidden/>
          <w:color w:val="auto"/>
          <w:szCs w:val="28"/>
        </w:rPr>
        <w:tab/>
        <w:t>4</w:t>
      </w:r>
      <w:r w:rsidR="00B74BC9">
        <w:rPr>
          <w:rFonts w:asciiTheme="minorHAnsi" w:hAnsiTheme="minorHAnsi" w:cs="Arial"/>
          <w:b/>
          <w:bCs/>
          <w:iCs/>
          <w:noProof/>
          <w:webHidden/>
          <w:color w:val="auto"/>
          <w:szCs w:val="28"/>
        </w:rPr>
        <w:t>0</w:t>
      </w:r>
    </w:p>
    <w:p w14:paraId="1287C75F" w14:textId="764928EE" w:rsidR="00774E76" w:rsidRPr="00D01CB5" w:rsidRDefault="00B207B1" w:rsidP="003C2ACA">
      <w:pPr>
        <w:tabs>
          <w:tab w:val="right" w:pos="360"/>
          <w:tab w:val="right" w:pos="720"/>
          <w:tab w:val="right" w:leader="dot" w:pos="8986"/>
        </w:tabs>
        <w:spacing w:before="120"/>
        <w:contextualSpacing/>
        <w:rPr>
          <w:rFonts w:asciiTheme="minorHAnsi" w:hAnsiTheme="minorHAnsi" w:cs="Arial"/>
          <w:b/>
          <w:bCs/>
          <w:iCs/>
          <w:noProof/>
          <w:webHidden/>
          <w:color w:val="auto"/>
          <w:szCs w:val="28"/>
        </w:rPr>
      </w:pPr>
      <w:r w:rsidRPr="00D01CB5">
        <w:rPr>
          <w:rFonts w:asciiTheme="minorHAnsi" w:hAnsiTheme="minorHAnsi" w:cs="Arial"/>
          <w:b/>
          <w:bCs/>
          <w:iCs/>
          <w:noProof/>
          <w:color w:val="auto"/>
          <w:szCs w:val="28"/>
        </w:rPr>
        <w:t>Article 26</w:t>
      </w:r>
      <w:r w:rsidR="00774E76" w:rsidRPr="00D01CB5">
        <w:rPr>
          <w:rFonts w:asciiTheme="minorHAnsi" w:hAnsiTheme="minorHAnsi" w:cs="Arial"/>
          <w:b/>
          <w:bCs/>
          <w:iCs/>
          <w:noProof/>
          <w:color w:val="auto"/>
          <w:szCs w:val="28"/>
        </w:rPr>
        <w:t xml:space="preserve"> - Miscellaneous</w:t>
      </w:r>
      <w:r w:rsidR="00774E76" w:rsidRPr="00D01CB5">
        <w:rPr>
          <w:rFonts w:asciiTheme="minorHAnsi" w:hAnsiTheme="minorHAnsi" w:cs="Arial"/>
          <w:b/>
          <w:bCs/>
          <w:iCs/>
          <w:noProof/>
          <w:webHidden/>
          <w:color w:val="auto"/>
          <w:szCs w:val="28"/>
        </w:rPr>
        <w:tab/>
        <w:t>4</w:t>
      </w:r>
      <w:r w:rsidR="00B74BC9">
        <w:rPr>
          <w:rFonts w:asciiTheme="minorHAnsi" w:hAnsiTheme="minorHAnsi" w:cs="Arial"/>
          <w:b/>
          <w:bCs/>
          <w:iCs/>
          <w:noProof/>
          <w:webHidden/>
          <w:color w:val="auto"/>
          <w:szCs w:val="28"/>
        </w:rPr>
        <w:t>0</w:t>
      </w:r>
    </w:p>
    <w:p w14:paraId="6608BCDD" w14:textId="6EE068B7" w:rsidR="00B207B1" w:rsidRPr="00D01CB5" w:rsidRDefault="007011D6" w:rsidP="003C2ACA">
      <w:pPr>
        <w:pStyle w:val="ListParagraph"/>
        <w:numPr>
          <w:ilvl w:val="0"/>
          <w:numId w:val="36"/>
        </w:numPr>
        <w:tabs>
          <w:tab w:val="right" w:pos="360"/>
          <w:tab w:val="right" w:pos="720"/>
          <w:tab w:val="right" w:leader="dot" w:pos="8986"/>
        </w:tabs>
        <w:rPr>
          <w:rFonts w:asciiTheme="minorHAnsi" w:hAnsiTheme="minorHAnsi" w:cs="Arial"/>
          <w:noProof/>
          <w:color w:val="auto"/>
          <w:sz w:val="22"/>
          <w:szCs w:val="22"/>
        </w:rPr>
      </w:pPr>
      <w:r w:rsidRPr="00D01CB5">
        <w:rPr>
          <w:rFonts w:asciiTheme="minorHAnsi" w:hAnsiTheme="minorHAnsi" w:cs="Arial"/>
          <w:noProof/>
          <w:color w:val="auto"/>
          <w:sz w:val="22"/>
          <w:szCs w:val="22"/>
        </w:rPr>
        <w:t>Change of Address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40</w:t>
      </w:r>
    </w:p>
    <w:p w14:paraId="77F1F6EC" w14:textId="23BFDFCA" w:rsidR="007011D6" w:rsidRPr="00D01CB5" w:rsidRDefault="007011D6" w:rsidP="003C2ACA">
      <w:pPr>
        <w:pStyle w:val="ListParagraph"/>
        <w:numPr>
          <w:ilvl w:val="0"/>
          <w:numId w:val="3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Copyrights and Patents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40</w:t>
      </w:r>
    </w:p>
    <w:p w14:paraId="4D4603F6" w14:textId="22E86545" w:rsidR="007011D6" w:rsidRPr="00D01CB5" w:rsidRDefault="007011D6" w:rsidP="003C2ACA">
      <w:pPr>
        <w:pStyle w:val="ListParagraph"/>
        <w:numPr>
          <w:ilvl w:val="0"/>
          <w:numId w:val="3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Equipment, Supplies, Facilities and Services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40</w:t>
      </w:r>
    </w:p>
    <w:p w14:paraId="396615C1" w14:textId="759AEC83" w:rsidR="007011D6" w:rsidRPr="00D01CB5" w:rsidRDefault="007011D6" w:rsidP="003C2ACA">
      <w:pPr>
        <w:pStyle w:val="ListParagraph"/>
        <w:numPr>
          <w:ilvl w:val="0"/>
          <w:numId w:val="3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Existing Benefits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41</w:t>
      </w:r>
    </w:p>
    <w:p w14:paraId="0AA5ED9E" w14:textId="51D65987" w:rsidR="007011D6" w:rsidRPr="00D01CB5" w:rsidRDefault="007011D6" w:rsidP="003C2ACA">
      <w:pPr>
        <w:pStyle w:val="ListParagraph"/>
        <w:numPr>
          <w:ilvl w:val="0"/>
          <w:numId w:val="3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Gender Construction</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41</w:t>
      </w:r>
    </w:p>
    <w:p w14:paraId="402B975D" w14:textId="02ECC6E6" w:rsidR="007011D6" w:rsidRPr="00D01CB5" w:rsidRDefault="007011D6" w:rsidP="003C2ACA">
      <w:pPr>
        <w:pStyle w:val="ListParagraph"/>
        <w:numPr>
          <w:ilvl w:val="0"/>
          <w:numId w:val="3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Labor-Management Committee</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41</w:t>
      </w:r>
    </w:p>
    <w:p w14:paraId="0EFEB294" w14:textId="155B1D83" w:rsidR="007011D6" w:rsidRPr="00D01CB5" w:rsidRDefault="007011D6" w:rsidP="003C2ACA">
      <w:pPr>
        <w:pStyle w:val="ListParagraph"/>
        <w:numPr>
          <w:ilvl w:val="0"/>
          <w:numId w:val="3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Resignation</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42</w:t>
      </w:r>
    </w:p>
    <w:p w14:paraId="425975BA" w14:textId="66D7BAFD" w:rsidR="007011D6" w:rsidRPr="00D01CB5" w:rsidRDefault="007011D6" w:rsidP="003C2ACA">
      <w:pPr>
        <w:pStyle w:val="ListParagraph"/>
        <w:numPr>
          <w:ilvl w:val="0"/>
          <w:numId w:val="3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Voluntary Payroll Deductions</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42</w:t>
      </w:r>
    </w:p>
    <w:p w14:paraId="145CEE3F" w14:textId="6E7A00F8" w:rsidR="007011D6" w:rsidRPr="00D01CB5" w:rsidRDefault="007011D6" w:rsidP="003C2ACA">
      <w:pPr>
        <w:pStyle w:val="ListParagraph"/>
        <w:numPr>
          <w:ilvl w:val="0"/>
          <w:numId w:val="3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Zipper Clause</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42</w:t>
      </w:r>
    </w:p>
    <w:p w14:paraId="2B57AE06" w14:textId="05666E37" w:rsidR="007011D6" w:rsidRPr="00D01CB5" w:rsidRDefault="007011D6" w:rsidP="003C2ACA">
      <w:pPr>
        <w:pStyle w:val="ListParagraph"/>
        <w:numPr>
          <w:ilvl w:val="0"/>
          <w:numId w:val="36"/>
        </w:numPr>
        <w:tabs>
          <w:tab w:val="right" w:pos="360"/>
          <w:tab w:val="right" w:pos="720"/>
          <w:tab w:val="right" w:leader="dot" w:pos="8986"/>
        </w:tabs>
        <w:spacing w:before="120"/>
        <w:rPr>
          <w:rFonts w:asciiTheme="minorHAnsi" w:hAnsiTheme="minorHAnsi" w:cs="Arial"/>
          <w:noProof/>
          <w:color w:val="auto"/>
          <w:sz w:val="22"/>
          <w:szCs w:val="22"/>
        </w:rPr>
      </w:pPr>
      <w:r w:rsidRPr="00D01CB5">
        <w:rPr>
          <w:rFonts w:asciiTheme="minorHAnsi" w:hAnsiTheme="minorHAnsi" w:cs="Arial"/>
          <w:noProof/>
          <w:color w:val="auto"/>
          <w:sz w:val="22"/>
          <w:szCs w:val="22"/>
        </w:rPr>
        <w:t>Communications and Faculty Input</w:t>
      </w:r>
      <w:r w:rsidRPr="00D01CB5">
        <w:rPr>
          <w:rFonts w:asciiTheme="minorHAnsi" w:hAnsiTheme="minorHAnsi" w:cs="Arial"/>
          <w:noProof/>
          <w:color w:val="auto"/>
          <w:sz w:val="22"/>
          <w:szCs w:val="22"/>
        </w:rPr>
        <w:tab/>
      </w:r>
      <w:r w:rsidR="00B74BC9">
        <w:rPr>
          <w:rFonts w:asciiTheme="minorHAnsi" w:hAnsiTheme="minorHAnsi" w:cs="Arial"/>
          <w:noProof/>
          <w:color w:val="auto"/>
          <w:sz w:val="22"/>
          <w:szCs w:val="22"/>
        </w:rPr>
        <w:t>42</w:t>
      </w:r>
    </w:p>
    <w:p w14:paraId="7DF84D57" w14:textId="16F2FB63" w:rsidR="00774E76" w:rsidRPr="00D01CB5" w:rsidRDefault="00400C23" w:rsidP="003C2ACA">
      <w:pPr>
        <w:tabs>
          <w:tab w:val="right" w:pos="360"/>
          <w:tab w:val="right" w:pos="720"/>
          <w:tab w:val="right" w:leader="dot" w:pos="8986"/>
        </w:tabs>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Article 25</w:t>
      </w:r>
      <w:r w:rsidR="00774E76" w:rsidRPr="00D01CB5">
        <w:rPr>
          <w:rFonts w:asciiTheme="minorHAnsi" w:hAnsiTheme="minorHAnsi" w:cs="Arial"/>
          <w:b/>
          <w:bCs/>
          <w:iCs/>
          <w:noProof/>
          <w:color w:val="auto"/>
          <w:szCs w:val="28"/>
        </w:rPr>
        <w:t xml:space="preserve"> - Separability</w:t>
      </w:r>
      <w:r w:rsidR="00774E76"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42</w:t>
      </w:r>
    </w:p>
    <w:p w14:paraId="39BC0DE6" w14:textId="41D2BFC4" w:rsidR="00774E76" w:rsidRPr="00D01CB5" w:rsidRDefault="00400C23" w:rsidP="003C2ACA">
      <w:pPr>
        <w:tabs>
          <w:tab w:val="right" w:pos="360"/>
          <w:tab w:val="right" w:pos="720"/>
          <w:tab w:val="right" w:leader="dot" w:pos="8986"/>
        </w:tabs>
        <w:spacing w:before="120"/>
        <w:contextualSpacing/>
        <w:rPr>
          <w:rFonts w:asciiTheme="minorHAnsi" w:hAnsiTheme="minorHAnsi" w:cs="Arial"/>
          <w:b/>
          <w:noProof/>
          <w:color w:val="auto"/>
          <w:sz w:val="22"/>
          <w:szCs w:val="22"/>
        </w:rPr>
      </w:pPr>
      <w:r w:rsidRPr="00D01CB5">
        <w:rPr>
          <w:rFonts w:asciiTheme="minorHAnsi" w:hAnsiTheme="minorHAnsi" w:cs="Arial"/>
          <w:b/>
          <w:bCs/>
          <w:iCs/>
          <w:noProof/>
          <w:color w:val="auto"/>
          <w:szCs w:val="28"/>
        </w:rPr>
        <w:t xml:space="preserve">Article 26 </w:t>
      </w:r>
      <w:r w:rsidR="00774E76" w:rsidRPr="00D01CB5">
        <w:rPr>
          <w:rFonts w:asciiTheme="minorHAnsi" w:hAnsiTheme="minorHAnsi" w:cs="Arial"/>
          <w:b/>
          <w:bCs/>
          <w:iCs/>
          <w:noProof/>
          <w:color w:val="auto"/>
          <w:szCs w:val="28"/>
        </w:rPr>
        <w:t>– Duration</w:t>
      </w:r>
      <w:r w:rsidR="00774E76" w:rsidRPr="00D01CB5">
        <w:rPr>
          <w:rFonts w:asciiTheme="minorHAnsi" w:hAnsiTheme="minorHAnsi" w:cs="Arial"/>
          <w:b/>
          <w:bCs/>
          <w:iCs/>
          <w:noProof/>
          <w:webHidden/>
          <w:color w:val="auto"/>
          <w:szCs w:val="28"/>
        </w:rPr>
        <w:tab/>
      </w:r>
      <w:r w:rsidR="00B74BC9">
        <w:rPr>
          <w:rFonts w:asciiTheme="minorHAnsi" w:hAnsiTheme="minorHAnsi" w:cs="Arial"/>
          <w:b/>
          <w:bCs/>
          <w:iCs/>
          <w:noProof/>
          <w:webHidden/>
          <w:color w:val="auto"/>
          <w:szCs w:val="28"/>
        </w:rPr>
        <w:t>43</w:t>
      </w:r>
    </w:p>
    <w:p w14:paraId="7E6DFDCD" w14:textId="0EE366DF" w:rsidR="00774E76" w:rsidRPr="00D01CB5" w:rsidRDefault="00BB0C33" w:rsidP="003C2ACA">
      <w:pPr>
        <w:tabs>
          <w:tab w:val="right" w:pos="360"/>
          <w:tab w:val="right" w:pos="720"/>
          <w:tab w:val="right" w:leader="dot" w:pos="8986"/>
        </w:tabs>
        <w:spacing w:before="120"/>
        <w:contextualSpacing/>
        <w:rPr>
          <w:rFonts w:asciiTheme="minorHAnsi" w:hAnsiTheme="minorHAnsi" w:cs="Arial"/>
          <w:b/>
          <w:iCs/>
          <w:noProof/>
          <w:webHidden/>
          <w:color w:val="auto"/>
          <w:szCs w:val="28"/>
        </w:rPr>
      </w:pPr>
      <w:r w:rsidRPr="00D01CB5">
        <w:rPr>
          <w:rFonts w:asciiTheme="minorHAnsi" w:hAnsiTheme="minorHAnsi" w:cs="Arial"/>
          <w:b/>
          <w:bCs/>
          <w:iCs/>
          <w:noProof/>
          <w:color w:val="auto"/>
          <w:szCs w:val="28"/>
        </w:rPr>
        <w:t>Addendum</w:t>
      </w:r>
      <w:r w:rsidR="007011D6" w:rsidRPr="00D01CB5">
        <w:rPr>
          <w:rFonts w:asciiTheme="minorHAnsi" w:hAnsiTheme="minorHAnsi" w:cs="Arial"/>
          <w:b/>
          <w:bCs/>
          <w:iCs/>
          <w:noProof/>
          <w:color w:val="auto"/>
          <w:szCs w:val="28"/>
        </w:rPr>
        <w:t xml:space="preserve"> A </w:t>
      </w:r>
      <w:r w:rsidRPr="00D01CB5">
        <w:rPr>
          <w:rFonts w:asciiTheme="minorHAnsi" w:hAnsiTheme="minorHAnsi" w:cs="Arial"/>
          <w:b/>
          <w:bCs/>
          <w:iCs/>
          <w:noProof/>
          <w:color w:val="auto"/>
          <w:szCs w:val="28"/>
        </w:rPr>
        <w:t>- Committee Definitions</w:t>
      </w:r>
      <w:r w:rsidR="00774E76" w:rsidRPr="00D01CB5">
        <w:rPr>
          <w:rFonts w:asciiTheme="minorHAnsi" w:hAnsiTheme="minorHAnsi" w:cs="Arial"/>
          <w:b/>
          <w:bCs/>
          <w:iCs/>
          <w:noProof/>
          <w:webHidden/>
          <w:color w:val="auto"/>
          <w:szCs w:val="28"/>
        </w:rPr>
        <w:tab/>
      </w:r>
      <w:r w:rsidR="00B74BC9">
        <w:rPr>
          <w:rFonts w:asciiTheme="minorHAnsi" w:hAnsiTheme="minorHAnsi" w:cs="Arial"/>
          <w:b/>
          <w:iCs/>
          <w:noProof/>
          <w:webHidden/>
          <w:color w:val="auto"/>
          <w:szCs w:val="28"/>
        </w:rPr>
        <w:t>44</w:t>
      </w:r>
    </w:p>
    <w:p w14:paraId="5667CEFE" w14:textId="78C95250" w:rsidR="007011D6" w:rsidRPr="00D01CB5" w:rsidRDefault="007011D6" w:rsidP="003C2ACA">
      <w:pPr>
        <w:tabs>
          <w:tab w:val="right" w:pos="360"/>
          <w:tab w:val="right" w:pos="720"/>
          <w:tab w:val="right" w:leader="dot" w:pos="8986"/>
        </w:tabs>
        <w:spacing w:before="120"/>
        <w:contextualSpacing/>
        <w:rPr>
          <w:rFonts w:asciiTheme="minorHAnsi" w:hAnsiTheme="minorHAnsi" w:cs="Arial"/>
          <w:b/>
          <w:iCs/>
          <w:noProof/>
          <w:webHidden/>
          <w:color w:val="auto"/>
          <w:szCs w:val="28"/>
        </w:rPr>
      </w:pPr>
      <w:r w:rsidRPr="00D01CB5">
        <w:rPr>
          <w:rFonts w:asciiTheme="minorHAnsi" w:hAnsiTheme="minorHAnsi" w:cs="Arial"/>
          <w:b/>
          <w:iCs/>
          <w:noProof/>
          <w:webHidden/>
          <w:color w:val="auto"/>
          <w:szCs w:val="28"/>
        </w:rPr>
        <w:t>Addendum B – Full-time Faculty Wage Chart</w:t>
      </w:r>
      <w:r w:rsidRPr="00D01CB5">
        <w:rPr>
          <w:rFonts w:asciiTheme="minorHAnsi" w:hAnsiTheme="minorHAnsi" w:cs="Arial"/>
          <w:b/>
          <w:iCs/>
          <w:noProof/>
          <w:webHidden/>
          <w:color w:val="auto"/>
          <w:szCs w:val="28"/>
        </w:rPr>
        <w:tab/>
      </w:r>
      <w:r w:rsidR="00B74BC9">
        <w:rPr>
          <w:rFonts w:asciiTheme="minorHAnsi" w:hAnsiTheme="minorHAnsi" w:cs="Arial"/>
          <w:b/>
          <w:iCs/>
          <w:noProof/>
          <w:webHidden/>
          <w:color w:val="auto"/>
          <w:szCs w:val="28"/>
        </w:rPr>
        <w:t>45</w:t>
      </w:r>
    </w:p>
    <w:p w14:paraId="781E7B9F" w14:textId="34E2C5AF" w:rsidR="007011D6" w:rsidRPr="00D01CB5" w:rsidRDefault="007011D6" w:rsidP="003C2ACA">
      <w:pPr>
        <w:tabs>
          <w:tab w:val="right" w:pos="360"/>
          <w:tab w:val="right" w:pos="720"/>
          <w:tab w:val="right" w:leader="dot" w:pos="8986"/>
        </w:tabs>
        <w:spacing w:before="120"/>
        <w:contextualSpacing/>
        <w:rPr>
          <w:rFonts w:asciiTheme="minorHAnsi" w:hAnsiTheme="minorHAnsi" w:cs="Arial"/>
          <w:b/>
          <w:iCs/>
          <w:noProof/>
          <w:webHidden/>
          <w:color w:val="auto"/>
          <w:szCs w:val="28"/>
        </w:rPr>
      </w:pPr>
      <w:r w:rsidRPr="00D01CB5">
        <w:rPr>
          <w:rFonts w:asciiTheme="minorHAnsi" w:hAnsiTheme="minorHAnsi" w:cs="Arial"/>
          <w:b/>
          <w:iCs/>
          <w:noProof/>
          <w:webHidden/>
          <w:color w:val="auto"/>
          <w:szCs w:val="28"/>
        </w:rPr>
        <w:t>Addendum C – Part-time Faculty Wage Chart</w:t>
      </w:r>
      <w:r w:rsidRPr="00D01CB5">
        <w:rPr>
          <w:rFonts w:asciiTheme="minorHAnsi" w:hAnsiTheme="minorHAnsi" w:cs="Arial"/>
          <w:b/>
          <w:iCs/>
          <w:noProof/>
          <w:webHidden/>
          <w:color w:val="auto"/>
          <w:szCs w:val="28"/>
        </w:rPr>
        <w:tab/>
      </w:r>
      <w:r w:rsidR="00B74BC9">
        <w:rPr>
          <w:rFonts w:asciiTheme="minorHAnsi" w:hAnsiTheme="minorHAnsi" w:cs="Arial"/>
          <w:b/>
          <w:iCs/>
          <w:noProof/>
          <w:webHidden/>
          <w:color w:val="auto"/>
          <w:szCs w:val="28"/>
        </w:rPr>
        <w:t>47</w:t>
      </w:r>
    </w:p>
    <w:p w14:paraId="4CB49A33" w14:textId="45B8EB0C" w:rsidR="007011D6" w:rsidRPr="00D01CB5" w:rsidRDefault="007011D6" w:rsidP="003C2ACA">
      <w:pPr>
        <w:tabs>
          <w:tab w:val="right" w:pos="360"/>
          <w:tab w:val="right" w:pos="720"/>
          <w:tab w:val="right" w:leader="dot" w:pos="8986"/>
        </w:tabs>
        <w:spacing w:before="120"/>
        <w:contextualSpacing/>
        <w:rPr>
          <w:rFonts w:asciiTheme="minorHAnsi" w:hAnsiTheme="minorHAnsi" w:cs="Arial"/>
          <w:iCs/>
          <w:noProof/>
          <w:webHidden/>
          <w:color w:val="auto"/>
          <w:szCs w:val="28"/>
        </w:rPr>
      </w:pPr>
      <w:r w:rsidRPr="00D01CB5">
        <w:rPr>
          <w:rFonts w:asciiTheme="minorHAnsi" w:hAnsiTheme="minorHAnsi" w:cs="Arial"/>
          <w:b/>
          <w:iCs/>
          <w:noProof/>
          <w:webHidden/>
          <w:color w:val="auto"/>
          <w:szCs w:val="28"/>
        </w:rPr>
        <w:t>Addendum D – Sponsored Dual Credit Process</w:t>
      </w:r>
      <w:r w:rsidRPr="00D01CB5">
        <w:rPr>
          <w:rFonts w:asciiTheme="minorHAnsi" w:hAnsiTheme="minorHAnsi" w:cs="Arial"/>
          <w:b/>
          <w:iCs/>
          <w:noProof/>
          <w:webHidden/>
          <w:color w:val="auto"/>
          <w:szCs w:val="28"/>
        </w:rPr>
        <w:tab/>
      </w:r>
      <w:r w:rsidR="00B74BC9">
        <w:rPr>
          <w:rFonts w:asciiTheme="minorHAnsi" w:hAnsiTheme="minorHAnsi" w:cs="Arial"/>
          <w:b/>
          <w:iCs/>
          <w:noProof/>
          <w:webHidden/>
          <w:color w:val="auto"/>
          <w:szCs w:val="28"/>
        </w:rPr>
        <w:t>50</w:t>
      </w:r>
    </w:p>
    <w:p w14:paraId="28C75342" w14:textId="77777777" w:rsidR="007011D6" w:rsidRDefault="007011D6">
      <w:pPr>
        <w:rPr>
          <w:rFonts w:asciiTheme="minorHAnsi" w:hAnsiTheme="minorHAnsi" w:cs="Arial"/>
          <w:b/>
          <w:iCs/>
          <w:noProof/>
          <w:webHidden/>
          <w:color w:val="auto"/>
          <w:szCs w:val="28"/>
        </w:rPr>
      </w:pPr>
      <w:r>
        <w:rPr>
          <w:rFonts w:asciiTheme="minorHAnsi" w:hAnsiTheme="minorHAnsi" w:cs="Arial"/>
          <w:b/>
          <w:iCs/>
          <w:noProof/>
          <w:webHidden/>
          <w:color w:val="auto"/>
          <w:szCs w:val="28"/>
        </w:rPr>
        <w:br w:type="page"/>
      </w:r>
    </w:p>
    <w:p w14:paraId="52DCB538" w14:textId="77777777" w:rsidR="007011D6" w:rsidRPr="00B207B1" w:rsidRDefault="007011D6" w:rsidP="00B207B1">
      <w:pPr>
        <w:tabs>
          <w:tab w:val="right" w:pos="360"/>
          <w:tab w:val="right" w:pos="720"/>
          <w:tab w:val="right" w:leader="dot" w:pos="8986"/>
        </w:tabs>
        <w:spacing w:before="120"/>
        <w:rPr>
          <w:rFonts w:asciiTheme="minorHAnsi" w:hAnsiTheme="minorHAnsi" w:cs="Arial"/>
          <w:noProof/>
          <w:color w:val="auto"/>
          <w:sz w:val="22"/>
          <w:szCs w:val="22"/>
        </w:rPr>
      </w:pPr>
    </w:p>
    <w:p w14:paraId="4CDA827A"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AGREEMENT</w:t>
      </w:r>
    </w:p>
    <w:p w14:paraId="75CC5869" w14:textId="77777777" w:rsidR="00F352B0" w:rsidRPr="00F352B0" w:rsidRDefault="00F352B0" w:rsidP="00684090">
      <w:pPr>
        <w:pStyle w:val="BodyText2"/>
      </w:pPr>
      <w:r w:rsidRPr="00F352B0">
        <w:t xml:space="preserve">This Agreement </w:t>
      </w:r>
      <w:proofErr w:type="gramStart"/>
      <w:r w:rsidRPr="00F352B0">
        <w:t>is made and entered into this 1st day of July 1, 2018, by and between Columbia Gorge Community College, hereinafter referred to as the College, and United Employees of Columbia Gorge Community College, Local 4754, AFT, AFL-CIO, hereinafter referred to as the Union, for itself and on behalf of the employees in the bargaining unit described herein</w:t>
      </w:r>
      <w:proofErr w:type="gramEnd"/>
      <w:r w:rsidRPr="00F352B0">
        <w:t>.</w:t>
      </w:r>
    </w:p>
    <w:p w14:paraId="18567385" w14:textId="77777777" w:rsidR="00684090" w:rsidRDefault="00684090" w:rsidP="00F352B0">
      <w:pPr>
        <w:keepNext/>
        <w:spacing w:after="200"/>
        <w:ind w:left="720" w:hanging="720"/>
        <w:outlineLvl w:val="0"/>
        <w:rPr>
          <w:rFonts w:ascii="Calibri" w:eastAsia="Calibri" w:hAnsi="Calibri"/>
          <w:b/>
          <w:color w:val="auto"/>
          <w:sz w:val="22"/>
          <w:szCs w:val="22"/>
        </w:rPr>
      </w:pPr>
    </w:p>
    <w:p w14:paraId="3B68A909" w14:textId="07CB2BA8"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1 - RECOGNITION</w:t>
      </w:r>
    </w:p>
    <w:p w14:paraId="39297F88"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A. </w:t>
      </w:r>
      <w:r w:rsidRPr="00F352B0">
        <w:rPr>
          <w:rFonts w:ascii="Calibri" w:eastAsia="Calibri" w:hAnsi="Calibri"/>
          <w:color w:val="auto"/>
          <w:sz w:val="22"/>
          <w:szCs w:val="22"/>
        </w:rPr>
        <w:tab/>
        <w:t>Columbia Gorge Community College ("the College") recognizes the United Employees of Columbia Gorge Community College, AFT Local 4754 ("the Union") as the exclusive collective bargaining representative with respect to wages, hours, and related conditions of employment as set forth in ORS 243.650 to 243.782 for the following personnel at the College:</w:t>
      </w:r>
    </w:p>
    <w:p w14:paraId="080E6644"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Full-time instructors;</w:t>
      </w:r>
    </w:p>
    <w:p w14:paraId="2B75FAB9"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Part-time instructors who teach credit courses; and</w:t>
      </w:r>
    </w:p>
    <w:p w14:paraId="682051A3"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 xml:space="preserve">Part-time instructors who teach noncredit courses in adult basic education, GED, English as a second language, and vocational (professional/technical) education. </w:t>
      </w:r>
    </w:p>
    <w:p w14:paraId="3AE8D087"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 xml:space="preserve">The following employees </w:t>
      </w:r>
      <w:proofErr w:type="gramStart"/>
      <w:r w:rsidRPr="00F352B0">
        <w:rPr>
          <w:rFonts w:ascii="Calibri" w:eastAsia="Calibri" w:hAnsi="Calibri"/>
          <w:color w:val="auto"/>
          <w:sz w:val="22"/>
          <w:szCs w:val="22"/>
        </w:rPr>
        <w:t>are excluded</w:t>
      </w:r>
      <w:proofErr w:type="gramEnd"/>
      <w:r w:rsidRPr="00F352B0">
        <w:rPr>
          <w:rFonts w:ascii="Calibri" w:eastAsia="Calibri" w:hAnsi="Calibri"/>
          <w:color w:val="auto"/>
          <w:sz w:val="22"/>
          <w:szCs w:val="22"/>
        </w:rPr>
        <w:t xml:space="preserve"> from the bargaining unit:</w:t>
      </w:r>
    </w:p>
    <w:p w14:paraId="10949D9E"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Instructors of other noncredit courses;</w:t>
      </w:r>
    </w:p>
    <w:p w14:paraId="306F7052"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Professional support staff;</w:t>
      </w:r>
    </w:p>
    <w:p w14:paraId="3E34BCED"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Administrators;</w:t>
      </w:r>
    </w:p>
    <w:p w14:paraId="0840A059"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 xml:space="preserve">4. </w:t>
      </w:r>
      <w:r w:rsidRPr="00F352B0">
        <w:rPr>
          <w:rFonts w:ascii="Calibri" w:eastAsia="Calibri" w:hAnsi="Calibri"/>
          <w:color w:val="auto"/>
          <w:sz w:val="22"/>
          <w:szCs w:val="22"/>
        </w:rPr>
        <w:tab/>
        <w:t>Confidential Employees;</w:t>
      </w:r>
    </w:p>
    <w:p w14:paraId="32543E6A"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 xml:space="preserve">5. </w:t>
      </w:r>
      <w:r w:rsidRPr="00F352B0">
        <w:rPr>
          <w:rFonts w:ascii="Calibri" w:eastAsia="Calibri" w:hAnsi="Calibri"/>
          <w:color w:val="auto"/>
          <w:sz w:val="22"/>
          <w:szCs w:val="22"/>
        </w:rPr>
        <w:tab/>
        <w:t>Supervisors;</w:t>
      </w:r>
    </w:p>
    <w:p w14:paraId="64EB384E"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 xml:space="preserve">6. </w:t>
      </w:r>
      <w:r w:rsidRPr="00F352B0">
        <w:rPr>
          <w:rFonts w:ascii="Calibri" w:eastAsia="Calibri" w:hAnsi="Calibri"/>
          <w:color w:val="auto"/>
          <w:sz w:val="22"/>
          <w:szCs w:val="22"/>
        </w:rPr>
        <w:tab/>
        <w:t>Classified employees;</w:t>
      </w:r>
    </w:p>
    <w:p w14:paraId="2EDBF356"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 xml:space="preserve">7. </w:t>
      </w:r>
      <w:r w:rsidRPr="00F352B0">
        <w:rPr>
          <w:rFonts w:ascii="Calibri" w:eastAsia="Calibri" w:hAnsi="Calibri"/>
          <w:color w:val="auto"/>
          <w:sz w:val="22"/>
          <w:szCs w:val="22"/>
        </w:rPr>
        <w:tab/>
        <w:t>Faculty who teach less than a three-credit class or 30 hours per term; or</w:t>
      </w:r>
    </w:p>
    <w:p w14:paraId="4712EC67" w14:textId="77777777" w:rsidR="00F352B0" w:rsidRPr="00F352B0" w:rsidRDefault="00F352B0" w:rsidP="00F352B0">
      <w:pPr>
        <w:spacing w:after="200"/>
        <w:ind w:firstLine="720"/>
        <w:rPr>
          <w:rFonts w:ascii="Calibri" w:eastAsia="Calibri" w:hAnsi="Calibri"/>
          <w:color w:val="auto"/>
          <w:sz w:val="22"/>
          <w:szCs w:val="22"/>
        </w:rPr>
      </w:pPr>
      <w:r w:rsidRPr="00F352B0">
        <w:rPr>
          <w:rFonts w:ascii="Calibri" w:eastAsia="Calibri" w:hAnsi="Calibri"/>
          <w:color w:val="auto"/>
          <w:sz w:val="22"/>
          <w:szCs w:val="22"/>
        </w:rPr>
        <w:t xml:space="preserve">8. </w:t>
      </w:r>
      <w:r w:rsidRPr="00F352B0">
        <w:rPr>
          <w:rFonts w:ascii="Calibri" w:eastAsia="Calibri" w:hAnsi="Calibri"/>
          <w:color w:val="auto"/>
          <w:sz w:val="22"/>
          <w:szCs w:val="22"/>
        </w:rPr>
        <w:tab/>
        <w:t xml:space="preserve">Instructors of courses that </w:t>
      </w:r>
      <w:proofErr w:type="gramStart"/>
      <w:r w:rsidRPr="00F352B0">
        <w:rPr>
          <w:rFonts w:ascii="Calibri" w:eastAsia="Calibri" w:hAnsi="Calibri"/>
          <w:color w:val="auto"/>
          <w:sz w:val="22"/>
          <w:szCs w:val="22"/>
        </w:rPr>
        <w:t>are subcontracted</w:t>
      </w:r>
      <w:proofErr w:type="gramEnd"/>
      <w:r w:rsidRPr="00F352B0">
        <w:rPr>
          <w:rFonts w:ascii="Calibri" w:eastAsia="Calibri" w:hAnsi="Calibri"/>
          <w:color w:val="auto"/>
          <w:sz w:val="22"/>
          <w:szCs w:val="22"/>
        </w:rPr>
        <w:t xml:space="preserve"> by or for business, industry, or agencies.</w:t>
      </w:r>
    </w:p>
    <w:p w14:paraId="3C04142B" w14:textId="58674213"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 xml:space="preserve">When an employee holds both a position included and </w:t>
      </w:r>
      <w:r w:rsidR="00684090">
        <w:rPr>
          <w:rFonts w:ascii="Calibri" w:eastAsia="Calibri" w:hAnsi="Calibri"/>
          <w:color w:val="auto"/>
          <w:sz w:val="22"/>
          <w:szCs w:val="22"/>
        </w:rPr>
        <w:t>a position excluded under this A</w:t>
      </w:r>
      <w:r w:rsidRPr="00F352B0">
        <w:rPr>
          <w:rFonts w:ascii="Calibri" w:eastAsia="Calibri" w:hAnsi="Calibri"/>
          <w:color w:val="auto"/>
          <w:sz w:val="22"/>
          <w:szCs w:val="22"/>
        </w:rPr>
        <w:t>rticle, the agreement will apply to that employee with respect to the included position only.</w:t>
      </w:r>
    </w:p>
    <w:p w14:paraId="03868CEB"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C.</w:t>
      </w:r>
      <w:r w:rsidRPr="00F352B0">
        <w:rPr>
          <w:rFonts w:ascii="Calibri" w:eastAsia="Calibri" w:hAnsi="Calibri"/>
          <w:color w:val="auto"/>
          <w:sz w:val="22"/>
          <w:szCs w:val="22"/>
        </w:rPr>
        <w:tab/>
        <w:t xml:space="preserve">New and Modified Positions. The College will notify the Union upon creation of new positions covered under Section </w:t>
      </w:r>
      <w:proofErr w:type="gramStart"/>
      <w:r w:rsidRPr="00F352B0">
        <w:rPr>
          <w:rFonts w:ascii="Calibri" w:eastAsia="Calibri" w:hAnsi="Calibri"/>
          <w:color w:val="auto"/>
          <w:sz w:val="22"/>
          <w:szCs w:val="22"/>
        </w:rPr>
        <w:t>A</w:t>
      </w:r>
      <w:proofErr w:type="gramEnd"/>
      <w:r w:rsidRPr="00F352B0">
        <w:rPr>
          <w:rFonts w:ascii="Calibri" w:eastAsia="Calibri" w:hAnsi="Calibri"/>
          <w:color w:val="auto"/>
          <w:sz w:val="22"/>
          <w:szCs w:val="22"/>
        </w:rPr>
        <w:t xml:space="preserve"> above.  The Union and the College will meet to determine the appropriate unit placement and compensation of the job. The meeting to discuss unit placement </w:t>
      </w:r>
      <w:r w:rsidRPr="00F352B0">
        <w:rPr>
          <w:rFonts w:ascii="Calibri" w:eastAsia="Calibri" w:hAnsi="Calibri"/>
          <w:color w:val="auto"/>
          <w:sz w:val="22"/>
          <w:szCs w:val="22"/>
        </w:rPr>
        <w:lastRenderedPageBreak/>
        <w:t xml:space="preserve">of the position </w:t>
      </w:r>
      <w:proofErr w:type="gramStart"/>
      <w:r w:rsidRPr="00F352B0">
        <w:rPr>
          <w:rFonts w:ascii="Calibri" w:eastAsia="Calibri" w:hAnsi="Calibri"/>
          <w:color w:val="auto"/>
          <w:sz w:val="22"/>
          <w:szCs w:val="22"/>
        </w:rPr>
        <w:t>will be held</w:t>
      </w:r>
      <w:proofErr w:type="gramEnd"/>
      <w:r w:rsidRPr="00F352B0">
        <w:rPr>
          <w:rFonts w:ascii="Calibri" w:eastAsia="Calibri" w:hAnsi="Calibri"/>
          <w:color w:val="auto"/>
          <w:sz w:val="22"/>
          <w:szCs w:val="22"/>
        </w:rPr>
        <w:t xml:space="preserve"> within ten (10) business days from the time of the College's notice. Compensation issues will be resolved according to the provisions of Article 14, Compensation. The Union can initiate discussions under this paragraph when it believes that the duties of a position </w:t>
      </w:r>
      <w:proofErr w:type="gramStart"/>
      <w:r w:rsidRPr="00F352B0">
        <w:rPr>
          <w:rFonts w:ascii="Calibri" w:eastAsia="Calibri" w:hAnsi="Calibri"/>
          <w:color w:val="auto"/>
          <w:sz w:val="22"/>
          <w:szCs w:val="22"/>
        </w:rPr>
        <w:t>have been modified</w:t>
      </w:r>
      <w:proofErr w:type="gramEnd"/>
      <w:r w:rsidRPr="00F352B0">
        <w:rPr>
          <w:rFonts w:ascii="Calibri" w:eastAsia="Calibri" w:hAnsi="Calibri"/>
          <w:color w:val="auto"/>
          <w:sz w:val="22"/>
          <w:szCs w:val="22"/>
        </w:rPr>
        <w:t xml:space="preserve"> so substantially that the position should be considered a new position and a new salary placement is appropriate.</w:t>
      </w:r>
    </w:p>
    <w:p w14:paraId="5BD8B7EF"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D. </w:t>
      </w:r>
      <w:r w:rsidRPr="00F352B0">
        <w:rPr>
          <w:rFonts w:ascii="Calibri" w:eastAsia="Calibri" w:hAnsi="Calibri"/>
          <w:color w:val="auto"/>
          <w:sz w:val="22"/>
          <w:szCs w:val="22"/>
        </w:rPr>
        <w:tab/>
        <w:t>The College will distribute a copy of the Collective Bargaining Agreement and a membership application to all new employees in positions covered by this Agreement. The College will make the Collective Bargaining Agreement available electronically through the College website. Printed copies will be available upon request to Human Resources.</w:t>
      </w:r>
    </w:p>
    <w:p w14:paraId="24153E3E" w14:textId="02AAF666"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E.   </w:t>
      </w:r>
      <w:r w:rsidRPr="00F352B0">
        <w:rPr>
          <w:rFonts w:ascii="Calibri" w:eastAsia="Calibri" w:hAnsi="Calibri"/>
          <w:color w:val="auto"/>
          <w:sz w:val="22"/>
          <w:szCs w:val="22"/>
        </w:rPr>
        <w:tab/>
        <w:t>The Union recognizes that the College has no obligation to agree to a singl</w:t>
      </w:r>
      <w:r w:rsidR="00684090">
        <w:rPr>
          <w:rFonts w:ascii="Calibri" w:eastAsia="Calibri" w:hAnsi="Calibri"/>
          <w:color w:val="auto"/>
          <w:sz w:val="22"/>
          <w:szCs w:val="22"/>
        </w:rPr>
        <w:t>e set of negotiations with the U</w:t>
      </w:r>
      <w:r w:rsidRPr="00F352B0">
        <w:rPr>
          <w:rFonts w:ascii="Calibri" w:eastAsia="Calibri" w:hAnsi="Calibri"/>
          <w:color w:val="auto"/>
          <w:sz w:val="22"/>
          <w:szCs w:val="22"/>
        </w:rPr>
        <w:t>nion for its bargaining units.  However, should both parties agree, a single set of negotiations may be held in order to expedite any part of the negotiating process.</w:t>
      </w:r>
    </w:p>
    <w:p w14:paraId="5E019202" w14:textId="77777777" w:rsidR="00F352B0" w:rsidRPr="00F352B0" w:rsidRDefault="00F352B0" w:rsidP="00F352B0">
      <w:pPr>
        <w:spacing w:after="200"/>
        <w:ind w:left="720" w:hanging="720"/>
        <w:rPr>
          <w:rFonts w:ascii="Calibri" w:eastAsia="Calibri" w:hAnsi="Calibri"/>
          <w:color w:val="auto"/>
          <w:sz w:val="22"/>
          <w:szCs w:val="22"/>
        </w:rPr>
      </w:pPr>
    </w:p>
    <w:p w14:paraId="7D4B4D7C"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2 – UNION SECURITY AND INTERESTS</w:t>
      </w:r>
    </w:p>
    <w:p w14:paraId="4CE88A6D"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Union Security</w:t>
      </w:r>
    </w:p>
    <w:p w14:paraId="532A64B3" w14:textId="1ADE8A48" w:rsidR="00F352B0" w:rsidRPr="00F352B0" w:rsidRDefault="00F352B0" w:rsidP="0068409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Dues Deduction: Effective July 1, 2017, all bargaining unit employees shall, except as provided in the sections below, as a condition of employment either become and remain members in good standing of the Union or pay a m</w:t>
      </w:r>
      <w:r w:rsidR="00684090">
        <w:rPr>
          <w:rFonts w:ascii="Calibri" w:eastAsia="Calibri" w:hAnsi="Calibri"/>
          <w:color w:val="auto"/>
          <w:sz w:val="22"/>
          <w:szCs w:val="22"/>
        </w:rPr>
        <w:t>onthly fair share fee in lieu of</w:t>
      </w:r>
      <w:r w:rsidRPr="00F352B0">
        <w:rPr>
          <w:rFonts w:ascii="Calibri" w:eastAsia="Calibri" w:hAnsi="Calibri"/>
          <w:color w:val="auto"/>
          <w:sz w:val="22"/>
          <w:szCs w:val="22"/>
        </w:rPr>
        <w:t xml:space="preserve"> dues, commencing with the first full paycheck following the date of hire.  Employees hired before July 1, 2017 </w:t>
      </w:r>
      <w:proofErr w:type="gramStart"/>
      <w:r w:rsidRPr="00F352B0">
        <w:rPr>
          <w:rFonts w:ascii="Calibri" w:eastAsia="Calibri" w:hAnsi="Calibri"/>
          <w:color w:val="auto"/>
          <w:sz w:val="22"/>
          <w:szCs w:val="22"/>
        </w:rPr>
        <w:t>will not be affected</w:t>
      </w:r>
      <w:proofErr w:type="gramEnd"/>
      <w:r w:rsidRPr="00F352B0">
        <w:rPr>
          <w:rFonts w:ascii="Calibri" w:eastAsia="Calibri" w:hAnsi="Calibri"/>
          <w:color w:val="auto"/>
          <w:sz w:val="22"/>
          <w:szCs w:val="22"/>
        </w:rPr>
        <w:t xml:space="preserve"> without written authorization from the employee.</w:t>
      </w:r>
    </w:p>
    <w:p w14:paraId="11614922" w14:textId="1DDB74C3" w:rsidR="00F352B0" w:rsidRPr="00F352B0" w:rsidRDefault="00F352B0" w:rsidP="0068409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Fair Share Deduction: Effective July 1, 2017, the College shall deduct monthly fair share fees from the paychecks of those employees who have not authorized dues deductions per Article 2. The fair share amounts to </w:t>
      </w:r>
      <w:proofErr w:type="gramStart"/>
      <w:r w:rsidRPr="00F352B0">
        <w:rPr>
          <w:rFonts w:ascii="Calibri" w:eastAsia="Calibri" w:hAnsi="Calibri"/>
          <w:color w:val="auto"/>
          <w:sz w:val="22"/>
          <w:szCs w:val="22"/>
        </w:rPr>
        <w:t>be deducted</w:t>
      </w:r>
      <w:proofErr w:type="gramEnd"/>
      <w:r w:rsidRPr="00F352B0">
        <w:rPr>
          <w:rFonts w:ascii="Calibri" w:eastAsia="Calibri" w:hAnsi="Calibri"/>
          <w:color w:val="auto"/>
          <w:sz w:val="22"/>
          <w:szCs w:val="22"/>
        </w:rPr>
        <w:t xml:space="preserve"> shall be certified on an annual basis to the College by the Treasurer of the Union. Employees hired before July 1, 2017 </w:t>
      </w:r>
      <w:proofErr w:type="gramStart"/>
      <w:r w:rsidRPr="00F352B0">
        <w:rPr>
          <w:rFonts w:ascii="Calibri" w:eastAsia="Calibri" w:hAnsi="Calibri"/>
          <w:color w:val="auto"/>
          <w:sz w:val="22"/>
          <w:szCs w:val="22"/>
        </w:rPr>
        <w:t>will not be affected</w:t>
      </w:r>
      <w:proofErr w:type="gramEnd"/>
      <w:r w:rsidRPr="00F352B0">
        <w:rPr>
          <w:rFonts w:ascii="Calibri" w:eastAsia="Calibri" w:hAnsi="Calibri"/>
          <w:color w:val="auto"/>
          <w:sz w:val="22"/>
          <w:szCs w:val="22"/>
        </w:rPr>
        <w:t xml:space="preserve"> without written authorization from the employee.</w:t>
      </w:r>
    </w:p>
    <w:p w14:paraId="043AA49F" w14:textId="688B4AA8" w:rsidR="00F352B0" w:rsidRPr="00F352B0" w:rsidRDefault="00F352B0" w:rsidP="0068409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 xml:space="preserve">The Union and College agree that the rights of non-affiliation of any employee based on bona fide religious tenets or teachings of a church or religious body of which such employee is a member </w:t>
      </w:r>
      <w:proofErr w:type="gramStart"/>
      <w:r w:rsidRPr="00F352B0">
        <w:rPr>
          <w:rFonts w:ascii="Calibri" w:eastAsia="Calibri" w:hAnsi="Calibri"/>
          <w:color w:val="auto"/>
          <w:sz w:val="22"/>
          <w:szCs w:val="22"/>
        </w:rPr>
        <w:t>shall be safeguarded</w:t>
      </w:r>
      <w:proofErr w:type="gramEnd"/>
      <w:r w:rsidRPr="00F352B0">
        <w:rPr>
          <w:rFonts w:ascii="Calibri" w:eastAsia="Calibri" w:hAnsi="Calibri"/>
          <w:color w:val="auto"/>
          <w:sz w:val="22"/>
          <w:szCs w:val="22"/>
        </w:rPr>
        <w:t xml:space="preserve"> in accordance with Oregon State Statute. Such employee shall pay an amount of money equivalent to regular Union dues to a non-religious charity or to another charitable organization mutually agreed upon by the employee affected and the Union. The employee shall furnish verification of payment to the Union and College on a calendar year basis. </w:t>
      </w:r>
    </w:p>
    <w:p w14:paraId="58CA2594"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 xml:space="preserve">The Union agrees to hold the College harmless against </w:t>
      </w:r>
      <w:proofErr w:type="gramStart"/>
      <w:r w:rsidRPr="00F352B0">
        <w:rPr>
          <w:rFonts w:ascii="Calibri" w:eastAsia="Calibri" w:hAnsi="Calibri"/>
          <w:color w:val="auto"/>
          <w:sz w:val="22"/>
          <w:szCs w:val="22"/>
        </w:rPr>
        <w:t>any and all</w:t>
      </w:r>
      <w:proofErr w:type="gramEnd"/>
      <w:r w:rsidRPr="00F352B0">
        <w:rPr>
          <w:rFonts w:ascii="Calibri" w:eastAsia="Calibri" w:hAnsi="Calibri"/>
          <w:color w:val="auto"/>
          <w:sz w:val="22"/>
          <w:szCs w:val="22"/>
        </w:rPr>
        <w:t xml:space="preserve"> claims, suits, orders or judgments brought against the College as a result of the provisions of this Article.</w:t>
      </w:r>
    </w:p>
    <w:p w14:paraId="5E1072FC" w14:textId="77777777" w:rsidR="00F352B0" w:rsidRPr="00F352B0" w:rsidRDefault="00F352B0" w:rsidP="00F352B0">
      <w:pPr>
        <w:spacing w:after="200"/>
        <w:ind w:left="720" w:hanging="720"/>
        <w:rPr>
          <w:rFonts w:ascii="Calibri" w:eastAsia="Calibri" w:hAnsi="Calibri"/>
          <w:color w:val="auto"/>
          <w:sz w:val="22"/>
          <w:szCs w:val="22"/>
        </w:rPr>
      </w:pPr>
    </w:p>
    <w:p w14:paraId="38180DAE" w14:textId="16D8F2C9"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lastRenderedPageBreak/>
        <w:t>5.</w:t>
      </w:r>
      <w:r w:rsidRPr="00F352B0">
        <w:rPr>
          <w:rFonts w:ascii="Calibri" w:eastAsia="Calibri" w:hAnsi="Calibri"/>
          <w:color w:val="auto"/>
          <w:sz w:val="22"/>
          <w:szCs w:val="22"/>
        </w:rPr>
        <w:tab/>
        <w:t xml:space="preserve">Dues Remittance. The sum of all monies so deducted </w:t>
      </w:r>
      <w:proofErr w:type="gramStart"/>
      <w:r w:rsidRPr="00F352B0">
        <w:rPr>
          <w:rFonts w:ascii="Calibri" w:eastAsia="Calibri" w:hAnsi="Calibri"/>
          <w:color w:val="auto"/>
          <w:sz w:val="22"/>
          <w:szCs w:val="22"/>
        </w:rPr>
        <w:t>shall be remitted</w:t>
      </w:r>
      <w:proofErr w:type="gramEnd"/>
      <w:r w:rsidRPr="00F352B0">
        <w:rPr>
          <w:rFonts w:ascii="Calibri" w:eastAsia="Calibri" w:hAnsi="Calibri"/>
          <w:color w:val="auto"/>
          <w:sz w:val="22"/>
          <w:szCs w:val="22"/>
        </w:rPr>
        <w:t xml:space="preserve"> to the Union within seven (7) days of the date the payroll is paid</w:t>
      </w:r>
      <w:r w:rsidR="00684090">
        <w:rPr>
          <w:rFonts w:ascii="Calibri" w:eastAsia="Calibri" w:hAnsi="Calibri"/>
          <w:color w:val="auto"/>
          <w:sz w:val="22"/>
          <w:szCs w:val="22"/>
        </w:rPr>
        <w:t>,</w:t>
      </w:r>
      <w:r w:rsidRPr="00F352B0">
        <w:rPr>
          <w:rFonts w:ascii="Calibri" w:eastAsia="Calibri" w:hAnsi="Calibri"/>
          <w:color w:val="auto"/>
          <w:sz w:val="22"/>
          <w:szCs w:val="22"/>
        </w:rPr>
        <w:t xml:space="preserve"> together with a list of employees from whom the deductions were made and the amount deducted from each.</w:t>
      </w:r>
    </w:p>
    <w:p w14:paraId="0DD1A7C7"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6.</w:t>
      </w:r>
      <w:r w:rsidRPr="00F352B0">
        <w:rPr>
          <w:rFonts w:ascii="Calibri" w:eastAsia="Calibri" w:hAnsi="Calibri"/>
          <w:color w:val="auto"/>
          <w:sz w:val="22"/>
          <w:szCs w:val="22"/>
        </w:rPr>
        <w:tab/>
        <w:t xml:space="preserve">Notice of Changes. The Union will notify the College at least </w:t>
      </w:r>
      <w:proofErr w:type="gramStart"/>
      <w:r w:rsidRPr="00F352B0">
        <w:rPr>
          <w:rFonts w:ascii="Calibri" w:eastAsia="Calibri" w:hAnsi="Calibri"/>
          <w:color w:val="auto"/>
          <w:sz w:val="22"/>
          <w:szCs w:val="22"/>
        </w:rPr>
        <w:t>thirty (30) days</w:t>
      </w:r>
      <w:proofErr w:type="gramEnd"/>
      <w:r w:rsidRPr="00F352B0">
        <w:rPr>
          <w:rFonts w:ascii="Calibri" w:eastAsia="Calibri" w:hAnsi="Calibri"/>
          <w:color w:val="auto"/>
          <w:sz w:val="22"/>
          <w:szCs w:val="22"/>
        </w:rPr>
        <w:t xml:space="preserve"> in advance of the effective date of any changes in the amount of Union dues and fees to be deducted.</w:t>
      </w:r>
    </w:p>
    <w:p w14:paraId="3F1E2F6C" w14:textId="4B529746"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7.</w:t>
      </w:r>
      <w:r w:rsidRPr="00F352B0">
        <w:rPr>
          <w:rFonts w:ascii="Calibri" w:eastAsia="Calibri" w:hAnsi="Calibri"/>
          <w:color w:val="auto"/>
          <w:sz w:val="22"/>
          <w:szCs w:val="22"/>
        </w:rPr>
        <w:tab/>
        <w:t xml:space="preserve">Voluntary Contributions to Union's COPE (Committee on Political Education) Fund. The College, upon written authorization from the employee, will deduct voluntary contributions from the employee to the Union's COPE fund from the employee's regular paycheck. The amount to </w:t>
      </w:r>
      <w:proofErr w:type="gramStart"/>
      <w:r w:rsidRPr="00F352B0">
        <w:rPr>
          <w:rFonts w:ascii="Calibri" w:eastAsia="Calibri" w:hAnsi="Calibri"/>
          <w:color w:val="auto"/>
          <w:sz w:val="22"/>
          <w:szCs w:val="22"/>
        </w:rPr>
        <w:t>be deducted</w:t>
      </w:r>
      <w:proofErr w:type="gramEnd"/>
      <w:r w:rsidRPr="00F352B0">
        <w:rPr>
          <w:rFonts w:ascii="Calibri" w:eastAsia="Calibri" w:hAnsi="Calibri"/>
          <w:color w:val="auto"/>
          <w:sz w:val="22"/>
          <w:szCs w:val="22"/>
        </w:rPr>
        <w:t xml:space="preserve"> shall be that amount designated by the employee in their voluntary written authorization. The sum of all monies so deducted </w:t>
      </w:r>
      <w:proofErr w:type="gramStart"/>
      <w:r w:rsidRPr="00F352B0">
        <w:rPr>
          <w:rFonts w:ascii="Calibri" w:eastAsia="Calibri" w:hAnsi="Calibri"/>
          <w:color w:val="auto"/>
          <w:sz w:val="22"/>
          <w:szCs w:val="22"/>
        </w:rPr>
        <w:t>shall be remitted</w:t>
      </w:r>
      <w:proofErr w:type="gramEnd"/>
      <w:r w:rsidRPr="00F352B0">
        <w:rPr>
          <w:rFonts w:ascii="Calibri" w:eastAsia="Calibri" w:hAnsi="Calibri"/>
          <w:color w:val="auto"/>
          <w:sz w:val="22"/>
          <w:szCs w:val="22"/>
        </w:rPr>
        <w:t xml:space="preserve"> to the Union as soon as possible after the payroll is paid</w:t>
      </w:r>
      <w:r w:rsidR="00684090">
        <w:rPr>
          <w:rFonts w:ascii="Calibri" w:eastAsia="Calibri" w:hAnsi="Calibri"/>
          <w:color w:val="auto"/>
          <w:sz w:val="22"/>
          <w:szCs w:val="22"/>
        </w:rPr>
        <w:t>,</w:t>
      </w:r>
      <w:r w:rsidRPr="00F352B0">
        <w:rPr>
          <w:rFonts w:ascii="Calibri" w:eastAsia="Calibri" w:hAnsi="Calibri"/>
          <w:color w:val="auto"/>
          <w:sz w:val="22"/>
          <w:szCs w:val="22"/>
        </w:rPr>
        <w:t xml:space="preserve"> together with a list of employees from whom the voluntary contributions are deducted and amount deducted from each.</w:t>
      </w:r>
    </w:p>
    <w:p w14:paraId="040E0992"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8.</w:t>
      </w:r>
      <w:r w:rsidRPr="00F352B0">
        <w:rPr>
          <w:rFonts w:ascii="Calibri" w:eastAsia="Calibri" w:hAnsi="Calibri"/>
          <w:color w:val="auto"/>
          <w:sz w:val="22"/>
          <w:szCs w:val="22"/>
        </w:rPr>
        <w:tab/>
        <w:t xml:space="preserve">By the end of the first week of each new term, the College will provide the Union a list of all full-time and part-time faculty members, including address, phone number, and email addresses when available. By the end of the fifth week of each term, the College will provide an updated list with the following additional information:  each faculty member’s work assignment in terms of credit hours or contact hours as appropriate, and seniority date.  This list </w:t>
      </w:r>
      <w:proofErr w:type="gramStart"/>
      <w:r w:rsidRPr="00F352B0">
        <w:rPr>
          <w:rFonts w:ascii="Calibri" w:eastAsia="Calibri" w:hAnsi="Calibri"/>
          <w:color w:val="auto"/>
          <w:sz w:val="22"/>
          <w:szCs w:val="22"/>
        </w:rPr>
        <w:t>shall be provided</w:t>
      </w:r>
      <w:proofErr w:type="gramEnd"/>
      <w:r w:rsidRPr="00F352B0">
        <w:rPr>
          <w:rFonts w:ascii="Calibri" w:eastAsia="Calibri" w:hAnsi="Calibri"/>
          <w:color w:val="auto"/>
          <w:sz w:val="22"/>
          <w:szCs w:val="22"/>
        </w:rPr>
        <w:t xml:space="preserve"> to the Union on a quarterly basis or upon request.</w:t>
      </w:r>
    </w:p>
    <w:p w14:paraId="2991D685"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9.   </w:t>
      </w:r>
      <w:r w:rsidRPr="00F352B0">
        <w:rPr>
          <w:rFonts w:ascii="Calibri" w:eastAsia="Calibri" w:hAnsi="Calibri"/>
          <w:color w:val="auto"/>
          <w:sz w:val="22"/>
          <w:szCs w:val="22"/>
        </w:rPr>
        <w:tab/>
        <w:t xml:space="preserve">The College shall notify the Union President or his/her designee before a new employee starts work, and the Union representative </w:t>
      </w:r>
      <w:proofErr w:type="gramStart"/>
      <w:r w:rsidRPr="00F352B0">
        <w:rPr>
          <w:rFonts w:ascii="Calibri" w:eastAsia="Calibri" w:hAnsi="Calibri"/>
          <w:color w:val="auto"/>
          <w:sz w:val="22"/>
          <w:szCs w:val="22"/>
        </w:rPr>
        <w:t>shall be given</w:t>
      </w:r>
      <w:proofErr w:type="gramEnd"/>
      <w:r w:rsidRPr="00F352B0">
        <w:rPr>
          <w:rFonts w:ascii="Calibri" w:eastAsia="Calibri" w:hAnsi="Calibri"/>
          <w:color w:val="auto"/>
          <w:sz w:val="22"/>
          <w:szCs w:val="22"/>
        </w:rPr>
        <w:t xml:space="preserve"> the opportunity to meet with the new employee to discuss Union membership and benefits during work time.  However, the College shall not pay additional compensation to employees for compliance with this provision. </w:t>
      </w:r>
    </w:p>
    <w:p w14:paraId="5ADF73CC"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w:t>
      </w:r>
      <w:r w:rsidRPr="00F352B0">
        <w:rPr>
          <w:rFonts w:ascii="Calibri" w:eastAsia="Calibri" w:hAnsi="Calibri"/>
          <w:b/>
          <w:color w:val="auto"/>
          <w:sz w:val="22"/>
          <w:szCs w:val="22"/>
        </w:rPr>
        <w:tab/>
        <w:t>Union Interests</w:t>
      </w:r>
    </w:p>
    <w:p w14:paraId="496A3DE3"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 xml:space="preserve">Bulletin Boards. The College will provide a bulletin board in the </w:t>
      </w:r>
      <w:proofErr w:type="gramStart"/>
      <w:r w:rsidRPr="00F352B0">
        <w:rPr>
          <w:rFonts w:ascii="Calibri" w:eastAsia="Calibri" w:hAnsi="Calibri"/>
          <w:color w:val="auto"/>
          <w:sz w:val="22"/>
          <w:szCs w:val="22"/>
        </w:rPr>
        <w:t>mail room</w:t>
      </w:r>
      <w:proofErr w:type="gramEnd"/>
      <w:r w:rsidRPr="00F352B0">
        <w:rPr>
          <w:rFonts w:ascii="Calibri" w:eastAsia="Calibri" w:hAnsi="Calibri"/>
          <w:color w:val="auto"/>
          <w:sz w:val="22"/>
          <w:szCs w:val="22"/>
        </w:rPr>
        <w:t xml:space="preserve"> for use by the Union.</w:t>
      </w:r>
    </w:p>
    <w:p w14:paraId="0BD51312"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Board Material. The College will provide the Union President with an electronic copy of its Board meeting packets, to the extent they </w:t>
      </w:r>
      <w:proofErr w:type="gramStart"/>
      <w:r w:rsidRPr="00F352B0">
        <w:rPr>
          <w:rFonts w:ascii="Calibri" w:eastAsia="Calibri" w:hAnsi="Calibri"/>
          <w:color w:val="auto"/>
          <w:sz w:val="22"/>
          <w:szCs w:val="22"/>
        </w:rPr>
        <w:t>are distributed</w:t>
      </w:r>
      <w:proofErr w:type="gramEnd"/>
      <w:r w:rsidRPr="00F352B0">
        <w:rPr>
          <w:rFonts w:ascii="Calibri" w:eastAsia="Calibri" w:hAnsi="Calibri"/>
          <w:color w:val="auto"/>
          <w:sz w:val="22"/>
          <w:szCs w:val="22"/>
        </w:rPr>
        <w:t xml:space="preserve"> to the public, in advance of Board meetings.</w:t>
      </w:r>
    </w:p>
    <w:p w14:paraId="084958B5"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 xml:space="preserve">Union Access. Representatives of the Union shall have reasonable access to all bargaining unit work areas in order to exercise the Union's representation responsibilities, including administering this Agreement, as long as work </w:t>
      </w:r>
      <w:proofErr w:type="gramStart"/>
      <w:r w:rsidRPr="00F352B0">
        <w:rPr>
          <w:rFonts w:ascii="Calibri" w:eastAsia="Calibri" w:hAnsi="Calibri"/>
          <w:color w:val="auto"/>
          <w:sz w:val="22"/>
          <w:szCs w:val="22"/>
        </w:rPr>
        <w:t>is not disrupted</w:t>
      </w:r>
      <w:proofErr w:type="gramEnd"/>
      <w:r w:rsidRPr="00F352B0">
        <w:rPr>
          <w:rFonts w:ascii="Calibri" w:eastAsia="Calibri" w:hAnsi="Calibri"/>
          <w:color w:val="auto"/>
          <w:sz w:val="22"/>
          <w:szCs w:val="22"/>
        </w:rPr>
        <w:t>.</w:t>
      </w:r>
    </w:p>
    <w:p w14:paraId="00DCCFF4"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lastRenderedPageBreak/>
        <w:t>4.</w:t>
      </w:r>
      <w:r w:rsidRPr="00F352B0">
        <w:rPr>
          <w:rFonts w:ascii="Calibri" w:eastAsia="Calibri" w:hAnsi="Calibri"/>
          <w:color w:val="auto"/>
          <w:sz w:val="22"/>
          <w:szCs w:val="22"/>
        </w:rPr>
        <w:tab/>
        <w:t>Union Business. Because paid leave is not available for attendance at collective bargaining negotiations, the College will make every reasonable effort to accommodate Union requests that negotiations for a successor agreement occur outside normal work hours.</w:t>
      </w:r>
    </w:p>
    <w:p w14:paraId="32227FF6" w14:textId="0CEF7941"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5.</w:t>
      </w:r>
      <w:r w:rsidRPr="00F352B0">
        <w:rPr>
          <w:rFonts w:ascii="Calibri" w:eastAsia="Calibri" w:hAnsi="Calibri"/>
          <w:color w:val="auto"/>
          <w:sz w:val="22"/>
          <w:szCs w:val="22"/>
        </w:rPr>
        <w:tab/>
        <w:t xml:space="preserve">Use of College Facilities. The Union will be allowed to use College meeting rooms to hold regular monthly Union meetings and meetings related to collective bargaining negotiations and handling of grievances, </w:t>
      </w:r>
      <w:proofErr w:type="gramStart"/>
      <w:r w:rsidRPr="00F352B0">
        <w:rPr>
          <w:rFonts w:ascii="Calibri" w:eastAsia="Calibri" w:hAnsi="Calibri"/>
          <w:color w:val="auto"/>
          <w:sz w:val="22"/>
          <w:szCs w:val="22"/>
        </w:rPr>
        <w:t>provided that</w:t>
      </w:r>
      <w:proofErr w:type="gramEnd"/>
      <w:r w:rsidRPr="00F352B0">
        <w:rPr>
          <w:rFonts w:ascii="Calibri" w:eastAsia="Calibri" w:hAnsi="Calibri"/>
          <w:color w:val="auto"/>
          <w:sz w:val="22"/>
          <w:szCs w:val="22"/>
        </w:rPr>
        <w:t xml:space="preserve"> the room is scheduled and approved in advance by the College. Use of College meeting rooms must be in accordance with the College's Facility Use Policies, including policies related to refreshments, clean up, and security. The Union will ensure that its meetings do not disrupt any College function. College facilities </w:t>
      </w:r>
      <w:proofErr w:type="gramStart"/>
      <w:r w:rsidRPr="00F352B0">
        <w:rPr>
          <w:rFonts w:ascii="Calibri" w:eastAsia="Calibri" w:hAnsi="Calibri"/>
          <w:color w:val="auto"/>
          <w:sz w:val="22"/>
          <w:szCs w:val="22"/>
        </w:rPr>
        <w:t>will not be used</w:t>
      </w:r>
      <w:proofErr w:type="gramEnd"/>
      <w:r w:rsidRPr="00F352B0">
        <w:rPr>
          <w:rFonts w:ascii="Calibri" w:eastAsia="Calibri" w:hAnsi="Calibri"/>
          <w:color w:val="auto"/>
          <w:sz w:val="22"/>
          <w:szCs w:val="22"/>
        </w:rPr>
        <w:t xml:space="preserve"> by the Union for social functions, fundraising activities, strike-related activities, or anti-College activities. A failure by the Union to comply with this section is justification for the College to refuse future requests by the Union to use College meeting rooms.</w:t>
      </w:r>
    </w:p>
    <w:p w14:paraId="7093BC4F" w14:textId="6DE98E63"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6.</w:t>
      </w:r>
      <w:r w:rsidRPr="00F352B0">
        <w:rPr>
          <w:rFonts w:ascii="Calibri" w:eastAsia="Calibri" w:hAnsi="Calibri"/>
          <w:color w:val="auto"/>
          <w:sz w:val="22"/>
          <w:szCs w:val="22"/>
        </w:rPr>
        <w:tab/>
        <w:t xml:space="preserve">Use of College Equipment. The Union </w:t>
      </w:r>
      <w:proofErr w:type="gramStart"/>
      <w:r w:rsidRPr="00F352B0">
        <w:rPr>
          <w:rFonts w:ascii="Calibri" w:eastAsia="Calibri" w:hAnsi="Calibri"/>
          <w:color w:val="auto"/>
          <w:sz w:val="22"/>
          <w:szCs w:val="22"/>
        </w:rPr>
        <w:t>shall be allowed</w:t>
      </w:r>
      <w:proofErr w:type="gramEnd"/>
      <w:r w:rsidRPr="00F352B0">
        <w:rPr>
          <w:rFonts w:ascii="Calibri" w:eastAsia="Calibri" w:hAnsi="Calibri"/>
          <w:color w:val="auto"/>
          <w:sz w:val="22"/>
          <w:szCs w:val="22"/>
        </w:rPr>
        <w:t xml:space="preserve"> </w:t>
      </w:r>
      <w:r w:rsidR="00684090">
        <w:rPr>
          <w:rFonts w:ascii="Calibri" w:eastAsia="Calibri" w:hAnsi="Calibri"/>
          <w:color w:val="auto"/>
          <w:sz w:val="22"/>
          <w:szCs w:val="22"/>
        </w:rPr>
        <w:t>use of College office equipment</w:t>
      </w:r>
      <w:r w:rsidRPr="00F352B0">
        <w:rPr>
          <w:rFonts w:ascii="Calibri" w:eastAsia="Calibri" w:hAnsi="Calibri"/>
          <w:color w:val="auto"/>
          <w:sz w:val="22"/>
          <w:szCs w:val="22"/>
        </w:rPr>
        <w:t xml:space="preserve"> as needed for duplication and distribut</w:t>
      </w:r>
      <w:r w:rsidR="00684090">
        <w:rPr>
          <w:rFonts w:ascii="Calibri" w:eastAsia="Calibri" w:hAnsi="Calibri"/>
          <w:color w:val="auto"/>
          <w:sz w:val="22"/>
          <w:szCs w:val="22"/>
        </w:rPr>
        <w:t>ion of information to employees</w:t>
      </w:r>
      <w:r w:rsidRPr="00F352B0">
        <w:rPr>
          <w:rFonts w:ascii="Calibri" w:eastAsia="Calibri" w:hAnsi="Calibri"/>
          <w:color w:val="auto"/>
          <w:sz w:val="22"/>
          <w:szCs w:val="22"/>
        </w:rPr>
        <w:t xml:space="preserve"> only in accordance with Board policies regarding such matt</w:t>
      </w:r>
      <w:r w:rsidR="00684090">
        <w:rPr>
          <w:rFonts w:ascii="Calibri" w:eastAsia="Calibri" w:hAnsi="Calibri"/>
          <w:color w:val="auto"/>
          <w:sz w:val="22"/>
          <w:szCs w:val="22"/>
        </w:rPr>
        <w:t>ers as they apply to other non-C</w:t>
      </w:r>
      <w:r w:rsidRPr="00F352B0">
        <w:rPr>
          <w:rFonts w:ascii="Calibri" w:eastAsia="Calibri" w:hAnsi="Calibri"/>
          <w:color w:val="auto"/>
          <w:sz w:val="22"/>
          <w:szCs w:val="22"/>
        </w:rPr>
        <w:t xml:space="preserve">ollege groups. It </w:t>
      </w:r>
      <w:proofErr w:type="gramStart"/>
      <w:r w:rsidRPr="00F352B0">
        <w:rPr>
          <w:rFonts w:ascii="Calibri" w:eastAsia="Calibri" w:hAnsi="Calibri"/>
          <w:color w:val="auto"/>
          <w:sz w:val="22"/>
          <w:szCs w:val="22"/>
        </w:rPr>
        <w:t>is understood</w:t>
      </w:r>
      <w:proofErr w:type="gramEnd"/>
      <w:r w:rsidRPr="00F352B0">
        <w:rPr>
          <w:rFonts w:ascii="Calibri" w:eastAsia="Calibri" w:hAnsi="Calibri"/>
          <w:color w:val="auto"/>
          <w:sz w:val="22"/>
          <w:szCs w:val="22"/>
        </w:rPr>
        <w:t xml:space="preserve"> that not all College office equipment is available for use by non-College groups and that available equipment typically has a rental charge. Use of College equipment under this section does not allow personal use by Union representatives or bargaining unit members. Approved use of College meeting rooms does not create a right to use any College equipment located in or around those rooms.</w:t>
      </w:r>
    </w:p>
    <w:p w14:paraId="6EAC1407"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7.</w:t>
      </w:r>
      <w:r w:rsidRPr="00F352B0">
        <w:rPr>
          <w:rFonts w:ascii="Calibri" w:eastAsia="Calibri" w:hAnsi="Calibri"/>
          <w:color w:val="auto"/>
          <w:sz w:val="22"/>
          <w:szCs w:val="22"/>
        </w:rPr>
        <w:tab/>
        <w:t xml:space="preserve">Upon completion of the Capital Construction Project the College will provide space on The </w:t>
      </w:r>
      <w:proofErr w:type="spellStart"/>
      <w:r w:rsidRPr="00F352B0">
        <w:rPr>
          <w:rFonts w:ascii="Calibri" w:eastAsia="Calibri" w:hAnsi="Calibri"/>
          <w:color w:val="auto"/>
          <w:sz w:val="22"/>
          <w:szCs w:val="22"/>
        </w:rPr>
        <w:t>Dalles</w:t>
      </w:r>
      <w:proofErr w:type="spellEnd"/>
      <w:r w:rsidRPr="00F352B0">
        <w:rPr>
          <w:rFonts w:ascii="Calibri" w:eastAsia="Calibri" w:hAnsi="Calibri"/>
          <w:color w:val="auto"/>
          <w:sz w:val="22"/>
          <w:szCs w:val="22"/>
        </w:rPr>
        <w:t xml:space="preserve"> campus to the Union </w:t>
      </w:r>
      <w:proofErr w:type="gramStart"/>
      <w:r w:rsidRPr="00F352B0">
        <w:rPr>
          <w:rFonts w:ascii="Calibri" w:eastAsia="Calibri" w:hAnsi="Calibri"/>
          <w:color w:val="auto"/>
          <w:sz w:val="22"/>
          <w:szCs w:val="22"/>
        </w:rPr>
        <w:t>for the purpose of</w:t>
      </w:r>
      <w:proofErr w:type="gramEnd"/>
      <w:r w:rsidRPr="00F352B0">
        <w:rPr>
          <w:rFonts w:ascii="Calibri" w:eastAsia="Calibri" w:hAnsi="Calibri"/>
          <w:color w:val="auto"/>
          <w:sz w:val="22"/>
          <w:szCs w:val="22"/>
        </w:rPr>
        <w:t xml:space="preserve"> storing Union records and files.  If possible, the College will provide a space adequate for storage and conducting Union business.  The College will not provide office furniture or equipment.  The </w:t>
      </w:r>
      <w:proofErr w:type="gramStart"/>
      <w:r w:rsidRPr="00F352B0">
        <w:rPr>
          <w:rFonts w:ascii="Calibri" w:eastAsia="Calibri" w:hAnsi="Calibri"/>
          <w:color w:val="auto"/>
          <w:sz w:val="22"/>
          <w:szCs w:val="22"/>
        </w:rPr>
        <w:t>location of the space will be determined by the College</w:t>
      </w:r>
      <w:proofErr w:type="gramEnd"/>
      <w:r w:rsidRPr="00F352B0">
        <w:rPr>
          <w:rFonts w:ascii="Calibri" w:eastAsia="Calibri" w:hAnsi="Calibri"/>
          <w:color w:val="auto"/>
          <w:sz w:val="22"/>
          <w:szCs w:val="22"/>
        </w:rPr>
        <w:t xml:space="preserve">.  </w:t>
      </w:r>
    </w:p>
    <w:p w14:paraId="5A89335F"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C.</w:t>
      </w:r>
      <w:r w:rsidRPr="00F352B0">
        <w:rPr>
          <w:rFonts w:ascii="Calibri" w:eastAsia="Calibri" w:hAnsi="Calibri"/>
          <w:b/>
          <w:color w:val="auto"/>
          <w:sz w:val="22"/>
          <w:szCs w:val="22"/>
        </w:rPr>
        <w:tab/>
        <w:t>Union Activities</w:t>
      </w:r>
    </w:p>
    <w:p w14:paraId="5C84B3D4"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Faculty </w:t>
      </w:r>
      <w:proofErr w:type="gramStart"/>
      <w:r w:rsidRPr="00F352B0">
        <w:rPr>
          <w:rFonts w:ascii="Calibri" w:eastAsia="Calibri" w:hAnsi="Calibri"/>
          <w:color w:val="auto"/>
          <w:sz w:val="22"/>
          <w:szCs w:val="22"/>
        </w:rPr>
        <w:t>are expected</w:t>
      </w:r>
      <w:proofErr w:type="gramEnd"/>
      <w:r w:rsidRPr="00F352B0">
        <w:rPr>
          <w:rFonts w:ascii="Calibri" w:eastAsia="Calibri" w:hAnsi="Calibri"/>
          <w:color w:val="auto"/>
          <w:sz w:val="22"/>
          <w:szCs w:val="22"/>
        </w:rPr>
        <w:t xml:space="preserve"> to devote their time on the job to the business of the College. Employees, however, may make necessary contact during work time with College representatives for business related to the administration of this Agreement.</w:t>
      </w:r>
    </w:p>
    <w:p w14:paraId="69F3B091" w14:textId="77777777" w:rsidR="00F352B0" w:rsidRPr="00F352B0" w:rsidRDefault="00F352B0" w:rsidP="00F352B0">
      <w:pPr>
        <w:spacing w:after="200"/>
        <w:ind w:left="720" w:hanging="720"/>
        <w:rPr>
          <w:rFonts w:ascii="Calibri" w:eastAsia="Calibri" w:hAnsi="Calibri"/>
          <w:color w:val="auto"/>
          <w:sz w:val="22"/>
          <w:szCs w:val="22"/>
        </w:rPr>
      </w:pPr>
    </w:p>
    <w:p w14:paraId="44C9A1BD"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 xml:space="preserve">ARTICLE 3 - GRIEVANCES AND ARBITRATION </w:t>
      </w:r>
    </w:p>
    <w:p w14:paraId="064E9B31"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Grievances</w:t>
      </w:r>
    </w:p>
    <w:p w14:paraId="10A45DE0" w14:textId="48D9ABD5"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Definition. A grievance is a claim by a bargaining unit member(s) of an injury to the grievant due to a violation of a provision of this Agreement by the College. A</w:t>
      </w:r>
      <w:r w:rsidR="008608A4">
        <w:rPr>
          <w:rFonts w:ascii="Calibri" w:eastAsia="Calibri" w:hAnsi="Calibri"/>
          <w:color w:val="auto"/>
          <w:sz w:val="22"/>
          <w:szCs w:val="22"/>
        </w:rPr>
        <w:t xml:space="preserve"> grievance </w:t>
      </w:r>
      <w:proofErr w:type="gramStart"/>
      <w:r w:rsidR="008608A4">
        <w:rPr>
          <w:rFonts w:ascii="Calibri" w:eastAsia="Calibri" w:hAnsi="Calibri"/>
          <w:color w:val="auto"/>
          <w:sz w:val="22"/>
          <w:szCs w:val="22"/>
        </w:rPr>
        <w:t>may be filed</w:t>
      </w:r>
      <w:proofErr w:type="gramEnd"/>
      <w:r w:rsidR="008608A4">
        <w:rPr>
          <w:rFonts w:ascii="Calibri" w:eastAsia="Calibri" w:hAnsi="Calibri"/>
          <w:color w:val="auto"/>
          <w:sz w:val="22"/>
          <w:szCs w:val="22"/>
        </w:rPr>
        <w:t xml:space="preserve"> by the U</w:t>
      </w:r>
      <w:r w:rsidRPr="00F352B0">
        <w:rPr>
          <w:rFonts w:ascii="Calibri" w:eastAsia="Calibri" w:hAnsi="Calibri"/>
          <w:color w:val="auto"/>
          <w:sz w:val="22"/>
          <w:szCs w:val="22"/>
        </w:rPr>
        <w:t xml:space="preserve">nion when the Union alleges a violation by the College of a </w:t>
      </w:r>
      <w:r w:rsidRPr="00F352B0">
        <w:rPr>
          <w:rFonts w:ascii="Calibri" w:eastAsia="Calibri" w:hAnsi="Calibri"/>
          <w:color w:val="auto"/>
          <w:sz w:val="22"/>
          <w:szCs w:val="22"/>
        </w:rPr>
        <w:lastRenderedPageBreak/>
        <w:t xml:space="preserve">provision of this agreement that specifically grants a right to the Union as an organization. </w:t>
      </w:r>
      <w:proofErr w:type="gramStart"/>
      <w:r w:rsidRPr="00F352B0">
        <w:rPr>
          <w:rFonts w:ascii="Calibri" w:eastAsia="Calibri" w:hAnsi="Calibri"/>
          <w:color w:val="auto"/>
          <w:sz w:val="22"/>
          <w:szCs w:val="22"/>
        </w:rPr>
        <w:t>A grievance shall not include, and this grievance procedure shall not apply to: (a) any matter as to which the College is without authority to act; (b) any matter as to which the employee has sought relief in another forum established by state or federal law; (c) termination of a temporary employee at the end of the temporary assignment; and (d) dismissal of a probationary employee.</w:t>
      </w:r>
      <w:proofErr w:type="gramEnd"/>
    </w:p>
    <w:p w14:paraId="0CB22143" w14:textId="3DFB3063" w:rsidR="00F352B0" w:rsidRPr="00F352B0" w:rsidRDefault="008608A4" w:rsidP="00F352B0">
      <w:pPr>
        <w:spacing w:after="200"/>
        <w:ind w:left="1440" w:hanging="720"/>
        <w:rPr>
          <w:rFonts w:ascii="Calibri" w:eastAsia="Calibri" w:hAnsi="Calibri"/>
          <w:color w:val="auto"/>
          <w:sz w:val="22"/>
          <w:szCs w:val="22"/>
        </w:rPr>
      </w:pPr>
      <w:r>
        <w:rPr>
          <w:rFonts w:ascii="Calibri" w:eastAsia="Calibri" w:hAnsi="Calibri"/>
          <w:color w:val="auto"/>
          <w:sz w:val="22"/>
          <w:szCs w:val="22"/>
        </w:rPr>
        <w:t>2.</w:t>
      </w:r>
      <w:r>
        <w:rPr>
          <w:rFonts w:ascii="Calibri" w:eastAsia="Calibri" w:hAnsi="Calibri"/>
          <w:color w:val="auto"/>
          <w:sz w:val="22"/>
          <w:szCs w:val="22"/>
        </w:rPr>
        <w:tab/>
        <w:t>Procedure</w:t>
      </w:r>
      <w:r w:rsidR="00F352B0" w:rsidRPr="00F352B0">
        <w:rPr>
          <w:rFonts w:ascii="Calibri" w:eastAsia="Calibri" w:hAnsi="Calibri"/>
          <w:color w:val="auto"/>
          <w:sz w:val="22"/>
          <w:szCs w:val="22"/>
        </w:rPr>
        <w:t>. Grievances shall be subject to the following procedure. All time limits are exclusive of Saturdays, Sundays, and holidays as defined in this Agreement and any other day when the College does not operate.</w:t>
      </w:r>
    </w:p>
    <w:p w14:paraId="28B2B460" w14:textId="77777777" w:rsidR="00F352B0" w:rsidRPr="00F352B0" w:rsidRDefault="00F352B0" w:rsidP="00F352B0">
      <w:pPr>
        <w:spacing w:after="200"/>
        <w:ind w:left="2970" w:hanging="1530"/>
        <w:rPr>
          <w:rFonts w:ascii="Calibri" w:eastAsia="Calibri" w:hAnsi="Calibri"/>
          <w:color w:val="auto"/>
          <w:sz w:val="22"/>
          <w:szCs w:val="22"/>
        </w:rPr>
      </w:pPr>
      <w:r w:rsidRPr="00F352B0">
        <w:rPr>
          <w:rFonts w:ascii="Calibri" w:eastAsia="Calibri" w:hAnsi="Calibri"/>
          <w:color w:val="auto"/>
          <w:sz w:val="22"/>
          <w:szCs w:val="22"/>
        </w:rPr>
        <w:t>Step One</w:t>
      </w:r>
      <w:r w:rsidRPr="00F352B0">
        <w:rPr>
          <w:rFonts w:ascii="Calibri" w:eastAsia="Calibri" w:hAnsi="Calibri"/>
          <w:color w:val="auto"/>
          <w:sz w:val="22"/>
          <w:szCs w:val="22"/>
        </w:rPr>
        <w:tab/>
        <w:t xml:space="preserve">The grievant shall present and discuss the grievance orally with the immediate supervisor within ten (10) business days of the </w:t>
      </w:r>
      <w:proofErr w:type="gramStart"/>
      <w:r w:rsidRPr="00F352B0">
        <w:rPr>
          <w:rFonts w:ascii="Calibri" w:eastAsia="Calibri" w:hAnsi="Calibri"/>
          <w:color w:val="auto"/>
          <w:sz w:val="22"/>
          <w:szCs w:val="22"/>
        </w:rPr>
        <w:t>event giving</w:t>
      </w:r>
      <w:proofErr w:type="gramEnd"/>
      <w:r w:rsidRPr="00F352B0">
        <w:rPr>
          <w:rFonts w:ascii="Calibri" w:eastAsia="Calibri" w:hAnsi="Calibri"/>
          <w:color w:val="auto"/>
          <w:sz w:val="22"/>
          <w:szCs w:val="22"/>
        </w:rPr>
        <w:t xml:space="preserve"> rise to the grievance. The immediate supervisor shall respond orally within ten (10) business days.</w:t>
      </w:r>
    </w:p>
    <w:p w14:paraId="6ABE80B8" w14:textId="77777777" w:rsidR="00F352B0" w:rsidRPr="00F352B0" w:rsidRDefault="00F352B0" w:rsidP="00F352B0">
      <w:pPr>
        <w:spacing w:after="200"/>
        <w:ind w:left="2970" w:hanging="1530"/>
        <w:rPr>
          <w:rFonts w:ascii="Calibri" w:eastAsia="Calibri" w:hAnsi="Calibri"/>
          <w:color w:val="auto"/>
          <w:sz w:val="22"/>
          <w:szCs w:val="22"/>
        </w:rPr>
      </w:pPr>
      <w:r w:rsidRPr="00F352B0">
        <w:rPr>
          <w:rFonts w:ascii="Calibri" w:eastAsia="Calibri" w:hAnsi="Calibri"/>
          <w:color w:val="auto"/>
          <w:sz w:val="22"/>
          <w:szCs w:val="22"/>
        </w:rPr>
        <w:t>Step Two</w:t>
      </w:r>
      <w:r w:rsidRPr="00F352B0">
        <w:rPr>
          <w:rFonts w:ascii="Calibri" w:eastAsia="Calibri" w:hAnsi="Calibri"/>
          <w:color w:val="auto"/>
          <w:sz w:val="22"/>
          <w:szCs w:val="22"/>
        </w:rPr>
        <w:tab/>
        <w:t xml:space="preserve">Grievances unresolved at the preceding step </w:t>
      </w:r>
      <w:proofErr w:type="gramStart"/>
      <w:r w:rsidRPr="00F352B0">
        <w:rPr>
          <w:rFonts w:ascii="Calibri" w:eastAsia="Calibri" w:hAnsi="Calibri"/>
          <w:color w:val="auto"/>
          <w:sz w:val="22"/>
          <w:szCs w:val="22"/>
        </w:rPr>
        <w:t>may be submitted</w:t>
      </w:r>
      <w:proofErr w:type="gramEnd"/>
      <w:r w:rsidRPr="00F352B0">
        <w:rPr>
          <w:rFonts w:ascii="Calibri" w:eastAsia="Calibri" w:hAnsi="Calibri"/>
          <w:color w:val="auto"/>
          <w:sz w:val="22"/>
          <w:szCs w:val="22"/>
        </w:rPr>
        <w:t xml:space="preserve"> in writing to the immediate supervisor. The grievance must be submitted within ten (10) business days of the answer in Step </w:t>
      </w:r>
      <w:proofErr w:type="gramStart"/>
      <w:r w:rsidRPr="00F352B0">
        <w:rPr>
          <w:rFonts w:ascii="Calibri" w:eastAsia="Calibri" w:hAnsi="Calibri"/>
          <w:color w:val="auto"/>
          <w:sz w:val="22"/>
          <w:szCs w:val="22"/>
        </w:rPr>
        <w:t>One</w:t>
      </w:r>
      <w:proofErr w:type="gramEnd"/>
      <w:r w:rsidRPr="00F352B0">
        <w:rPr>
          <w:rFonts w:ascii="Calibri" w:eastAsia="Calibri" w:hAnsi="Calibri"/>
          <w:color w:val="auto"/>
          <w:sz w:val="22"/>
          <w:szCs w:val="22"/>
        </w:rPr>
        <w:t>. The supervisor will respond in writing within ten (10) business days of receipt of the grievance.</w:t>
      </w:r>
    </w:p>
    <w:p w14:paraId="295CF560" w14:textId="77777777" w:rsidR="00F352B0" w:rsidRPr="00F352B0" w:rsidRDefault="00F352B0" w:rsidP="00F352B0">
      <w:pPr>
        <w:tabs>
          <w:tab w:val="left" w:pos="2880"/>
        </w:tabs>
        <w:spacing w:after="200"/>
        <w:ind w:left="2970" w:hanging="1530"/>
        <w:rPr>
          <w:rFonts w:ascii="Calibri" w:eastAsia="Calibri" w:hAnsi="Calibri"/>
          <w:color w:val="auto"/>
          <w:sz w:val="22"/>
          <w:szCs w:val="22"/>
        </w:rPr>
      </w:pPr>
      <w:r w:rsidRPr="00F352B0">
        <w:rPr>
          <w:rFonts w:ascii="Calibri" w:eastAsia="Calibri" w:hAnsi="Calibri"/>
          <w:color w:val="auto"/>
          <w:sz w:val="22"/>
          <w:szCs w:val="22"/>
        </w:rPr>
        <w:t xml:space="preserve">Step </w:t>
      </w:r>
      <w:proofErr w:type="gramStart"/>
      <w:r w:rsidRPr="00F352B0">
        <w:rPr>
          <w:rFonts w:ascii="Calibri" w:eastAsia="Calibri" w:hAnsi="Calibri"/>
          <w:color w:val="auto"/>
          <w:sz w:val="22"/>
          <w:szCs w:val="22"/>
        </w:rPr>
        <w:t>Three</w:t>
      </w:r>
      <w:proofErr w:type="gramEnd"/>
      <w:r w:rsidRPr="00F352B0">
        <w:rPr>
          <w:rFonts w:ascii="Calibri" w:eastAsia="Calibri" w:hAnsi="Calibri"/>
          <w:color w:val="auto"/>
          <w:sz w:val="22"/>
          <w:szCs w:val="22"/>
        </w:rPr>
        <w:tab/>
        <w:t xml:space="preserve"> Grievances unresolved at the preceding step may be submitted in writing to the President or President's designee within ten (10) business days of the answer in Step Two. The President or designee shall respond in writing within ten (10) business days of receipt of the grievance.</w:t>
      </w:r>
    </w:p>
    <w:p w14:paraId="6E3E383E"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Written grievances and responses do not preclude meetings at mutually agreeable times within the times specified for discussion of the grievance and attempts to resolve the grievance.</w:t>
      </w:r>
    </w:p>
    <w:p w14:paraId="64009097"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 xml:space="preserve">Grievances involving discipline or discharge shall begin at Step </w:t>
      </w:r>
      <w:proofErr w:type="gramStart"/>
      <w:r w:rsidRPr="00F352B0">
        <w:rPr>
          <w:rFonts w:ascii="Calibri" w:eastAsia="Calibri" w:hAnsi="Calibri"/>
          <w:color w:val="auto"/>
          <w:sz w:val="22"/>
          <w:szCs w:val="22"/>
        </w:rPr>
        <w:t>Two</w:t>
      </w:r>
      <w:proofErr w:type="gramEnd"/>
      <w:r w:rsidRPr="00F352B0">
        <w:rPr>
          <w:rFonts w:ascii="Calibri" w:eastAsia="Calibri" w:hAnsi="Calibri"/>
          <w:color w:val="auto"/>
          <w:sz w:val="22"/>
          <w:szCs w:val="22"/>
        </w:rPr>
        <w:t>.</w:t>
      </w:r>
    </w:p>
    <w:p w14:paraId="04B7EA9E"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5.</w:t>
      </w:r>
      <w:r w:rsidRPr="00F352B0">
        <w:rPr>
          <w:rFonts w:ascii="Calibri" w:eastAsia="Calibri" w:hAnsi="Calibri"/>
          <w:color w:val="auto"/>
          <w:sz w:val="22"/>
          <w:szCs w:val="22"/>
        </w:rPr>
        <w:tab/>
        <w:t>A grievant may have a Union representative present at any step of the procedure.</w:t>
      </w:r>
    </w:p>
    <w:p w14:paraId="1EB0693F"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6.</w:t>
      </w:r>
      <w:r w:rsidRPr="00F352B0">
        <w:rPr>
          <w:rFonts w:ascii="Calibri" w:eastAsia="Calibri" w:hAnsi="Calibri"/>
          <w:color w:val="auto"/>
          <w:sz w:val="22"/>
          <w:szCs w:val="22"/>
        </w:rPr>
        <w:tab/>
        <w:t xml:space="preserve">Time limits at any step </w:t>
      </w:r>
      <w:proofErr w:type="gramStart"/>
      <w:r w:rsidRPr="00F352B0">
        <w:rPr>
          <w:rFonts w:ascii="Calibri" w:eastAsia="Calibri" w:hAnsi="Calibri"/>
          <w:color w:val="auto"/>
          <w:sz w:val="22"/>
          <w:szCs w:val="22"/>
        </w:rPr>
        <w:t>may be modified</w:t>
      </w:r>
      <w:proofErr w:type="gramEnd"/>
      <w:r w:rsidRPr="00F352B0">
        <w:rPr>
          <w:rFonts w:ascii="Calibri" w:eastAsia="Calibri" w:hAnsi="Calibri"/>
          <w:color w:val="auto"/>
          <w:sz w:val="22"/>
          <w:szCs w:val="22"/>
        </w:rPr>
        <w:t xml:space="preserve"> by mutual written agreement.</w:t>
      </w:r>
    </w:p>
    <w:p w14:paraId="70C2520D"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7.</w:t>
      </w:r>
      <w:r w:rsidRPr="00F352B0">
        <w:rPr>
          <w:rFonts w:ascii="Calibri" w:eastAsia="Calibri" w:hAnsi="Calibri"/>
          <w:color w:val="auto"/>
          <w:sz w:val="22"/>
          <w:szCs w:val="22"/>
        </w:rPr>
        <w:tab/>
        <w:t xml:space="preserve">Failure by the College at any step to issue a response within the specified </w:t>
      </w:r>
      <w:proofErr w:type="gramStart"/>
      <w:r w:rsidRPr="00F352B0">
        <w:rPr>
          <w:rFonts w:ascii="Calibri" w:eastAsia="Calibri" w:hAnsi="Calibri"/>
          <w:color w:val="auto"/>
          <w:sz w:val="22"/>
          <w:szCs w:val="22"/>
        </w:rPr>
        <w:t>time frame</w:t>
      </w:r>
      <w:proofErr w:type="gramEnd"/>
      <w:r w:rsidRPr="00F352B0">
        <w:rPr>
          <w:rFonts w:ascii="Calibri" w:eastAsia="Calibri" w:hAnsi="Calibri"/>
          <w:color w:val="auto"/>
          <w:sz w:val="22"/>
          <w:szCs w:val="22"/>
        </w:rPr>
        <w:t xml:space="preserve"> permits the grievant to proceed to the next step. Failure by the grievant to appeal a decision within the specified </w:t>
      </w:r>
      <w:proofErr w:type="gramStart"/>
      <w:r w:rsidRPr="00F352B0">
        <w:rPr>
          <w:rFonts w:ascii="Calibri" w:eastAsia="Calibri" w:hAnsi="Calibri"/>
          <w:color w:val="auto"/>
          <w:sz w:val="22"/>
          <w:szCs w:val="22"/>
        </w:rPr>
        <w:t>time frame</w:t>
      </w:r>
      <w:proofErr w:type="gramEnd"/>
      <w:r w:rsidRPr="00F352B0">
        <w:rPr>
          <w:rFonts w:ascii="Calibri" w:eastAsia="Calibri" w:hAnsi="Calibri"/>
          <w:color w:val="auto"/>
          <w:sz w:val="22"/>
          <w:szCs w:val="22"/>
        </w:rPr>
        <w:t xml:space="preserve"> is deemed acceptance of the last response of the College.</w:t>
      </w:r>
    </w:p>
    <w:p w14:paraId="69D2B774"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8.</w:t>
      </w:r>
      <w:r w:rsidRPr="00F352B0">
        <w:rPr>
          <w:rFonts w:ascii="Calibri" w:eastAsia="Calibri" w:hAnsi="Calibri"/>
          <w:color w:val="auto"/>
          <w:sz w:val="22"/>
          <w:szCs w:val="22"/>
        </w:rPr>
        <w:tab/>
        <w:t xml:space="preserve">Grievance meetings with management and other related matters such as requesting and receiving information and materials may be conducted during the </w:t>
      </w:r>
      <w:proofErr w:type="gramStart"/>
      <w:r w:rsidRPr="00F352B0">
        <w:rPr>
          <w:rFonts w:ascii="Calibri" w:eastAsia="Calibri" w:hAnsi="Calibri"/>
          <w:color w:val="auto"/>
          <w:sz w:val="22"/>
          <w:szCs w:val="22"/>
        </w:rPr>
        <w:t>work day</w:t>
      </w:r>
      <w:proofErr w:type="gramEnd"/>
      <w:r w:rsidRPr="00F352B0">
        <w:rPr>
          <w:rFonts w:ascii="Calibri" w:eastAsia="Calibri" w:hAnsi="Calibri"/>
          <w:color w:val="auto"/>
          <w:sz w:val="22"/>
          <w:szCs w:val="22"/>
        </w:rPr>
        <w:t xml:space="preserve"> but are not part of the faculty's paid work time.</w:t>
      </w:r>
    </w:p>
    <w:p w14:paraId="53D4CB5C"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lastRenderedPageBreak/>
        <w:t>B.</w:t>
      </w:r>
      <w:r w:rsidRPr="00F352B0">
        <w:rPr>
          <w:rFonts w:ascii="Calibri" w:eastAsia="Calibri" w:hAnsi="Calibri"/>
          <w:b/>
          <w:color w:val="auto"/>
          <w:sz w:val="22"/>
          <w:szCs w:val="22"/>
        </w:rPr>
        <w:tab/>
        <w:t>Arbitration</w:t>
      </w:r>
    </w:p>
    <w:p w14:paraId="258A69AE" w14:textId="337D0398"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 xml:space="preserve">Notice. Grievances unresolved in the procedure above </w:t>
      </w:r>
      <w:proofErr w:type="gramStart"/>
      <w:r w:rsidRPr="00F352B0">
        <w:rPr>
          <w:rFonts w:ascii="Calibri" w:eastAsia="Calibri" w:hAnsi="Calibri"/>
          <w:color w:val="auto"/>
          <w:sz w:val="22"/>
          <w:szCs w:val="22"/>
        </w:rPr>
        <w:t>may be submitted</w:t>
      </w:r>
      <w:proofErr w:type="gramEnd"/>
      <w:r w:rsidRPr="00F352B0">
        <w:rPr>
          <w:rFonts w:ascii="Calibri" w:eastAsia="Calibri" w:hAnsi="Calibri"/>
          <w:color w:val="auto"/>
          <w:sz w:val="22"/>
          <w:szCs w:val="22"/>
        </w:rPr>
        <w:t xml:space="preserve"> to arbitration by the Union. The Union shall notify the College within </w:t>
      </w:r>
      <w:r w:rsidR="008608A4">
        <w:rPr>
          <w:rFonts w:ascii="Calibri" w:eastAsia="Calibri" w:hAnsi="Calibri"/>
          <w:color w:val="auto"/>
          <w:sz w:val="22"/>
          <w:szCs w:val="22"/>
        </w:rPr>
        <w:t>fifteen (</w:t>
      </w:r>
      <w:r w:rsidRPr="00F352B0">
        <w:rPr>
          <w:rFonts w:ascii="Calibri" w:eastAsia="Calibri" w:hAnsi="Calibri"/>
          <w:color w:val="auto"/>
          <w:sz w:val="22"/>
          <w:szCs w:val="22"/>
        </w:rPr>
        <w:t>15</w:t>
      </w:r>
      <w:r w:rsidR="008608A4">
        <w:rPr>
          <w:rFonts w:ascii="Calibri" w:eastAsia="Calibri" w:hAnsi="Calibri"/>
          <w:color w:val="auto"/>
          <w:sz w:val="22"/>
          <w:szCs w:val="22"/>
        </w:rPr>
        <w:t>)</w:t>
      </w:r>
      <w:r w:rsidRPr="00F352B0">
        <w:rPr>
          <w:rFonts w:ascii="Calibri" w:eastAsia="Calibri" w:hAnsi="Calibri"/>
          <w:color w:val="auto"/>
          <w:sz w:val="22"/>
          <w:szCs w:val="22"/>
        </w:rPr>
        <w:t xml:space="preserve"> business days of the answer in Step </w:t>
      </w:r>
      <w:proofErr w:type="gramStart"/>
      <w:r w:rsidRPr="00F352B0">
        <w:rPr>
          <w:rFonts w:ascii="Calibri" w:eastAsia="Calibri" w:hAnsi="Calibri"/>
          <w:color w:val="auto"/>
          <w:sz w:val="22"/>
          <w:szCs w:val="22"/>
        </w:rPr>
        <w:t>Three</w:t>
      </w:r>
      <w:proofErr w:type="gramEnd"/>
      <w:r w:rsidRPr="00F352B0">
        <w:rPr>
          <w:rFonts w:ascii="Calibri" w:eastAsia="Calibri" w:hAnsi="Calibri"/>
          <w:color w:val="auto"/>
          <w:sz w:val="22"/>
          <w:szCs w:val="22"/>
        </w:rPr>
        <w:t xml:space="preserve"> of its intent to arbitrate the matter.</w:t>
      </w:r>
    </w:p>
    <w:p w14:paraId="4A050935"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Selection of the Arbitrator. The parties will meet </w:t>
      </w:r>
      <w:proofErr w:type="gramStart"/>
      <w:r w:rsidRPr="00F352B0">
        <w:rPr>
          <w:rFonts w:ascii="Calibri" w:eastAsia="Calibri" w:hAnsi="Calibri"/>
          <w:color w:val="auto"/>
          <w:sz w:val="22"/>
          <w:szCs w:val="22"/>
        </w:rPr>
        <w:t>to mutually select</w:t>
      </w:r>
      <w:proofErr w:type="gramEnd"/>
      <w:r w:rsidRPr="00F352B0">
        <w:rPr>
          <w:rFonts w:ascii="Calibri" w:eastAsia="Calibri" w:hAnsi="Calibri"/>
          <w:color w:val="auto"/>
          <w:sz w:val="22"/>
          <w:szCs w:val="22"/>
        </w:rPr>
        <w:t xml:space="preserve"> an arbitrator within ten (10) business days of the notice to arbitrate. When mutual agreement </w:t>
      </w:r>
      <w:proofErr w:type="gramStart"/>
      <w:r w:rsidRPr="00F352B0">
        <w:rPr>
          <w:rFonts w:ascii="Calibri" w:eastAsia="Calibri" w:hAnsi="Calibri"/>
          <w:color w:val="auto"/>
          <w:sz w:val="22"/>
          <w:szCs w:val="22"/>
        </w:rPr>
        <w:t>cannot be reached</w:t>
      </w:r>
      <w:proofErr w:type="gramEnd"/>
      <w:r w:rsidRPr="00F352B0">
        <w:rPr>
          <w:rFonts w:ascii="Calibri" w:eastAsia="Calibri" w:hAnsi="Calibri"/>
          <w:color w:val="auto"/>
          <w:sz w:val="22"/>
          <w:szCs w:val="22"/>
        </w:rPr>
        <w:t xml:space="preserve">, the Employment Relations Board (ERB) will be requested to provide a list of five (5) arbitrators from which a single name will be selected by alternately striking names from the list. The party striking the first name </w:t>
      </w:r>
      <w:proofErr w:type="gramStart"/>
      <w:r w:rsidRPr="00F352B0">
        <w:rPr>
          <w:rFonts w:ascii="Calibri" w:eastAsia="Calibri" w:hAnsi="Calibri"/>
          <w:color w:val="auto"/>
          <w:sz w:val="22"/>
          <w:szCs w:val="22"/>
        </w:rPr>
        <w:t>will be determined</w:t>
      </w:r>
      <w:proofErr w:type="gramEnd"/>
      <w:r w:rsidRPr="00F352B0">
        <w:rPr>
          <w:rFonts w:ascii="Calibri" w:eastAsia="Calibri" w:hAnsi="Calibri"/>
          <w:color w:val="auto"/>
          <w:sz w:val="22"/>
          <w:szCs w:val="22"/>
        </w:rPr>
        <w:t xml:space="preserve"> by the flip of a coin.</w:t>
      </w:r>
    </w:p>
    <w:p w14:paraId="3E3F1DA8" w14:textId="77777777"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 xml:space="preserve">The request to the ERB </w:t>
      </w:r>
      <w:proofErr w:type="gramStart"/>
      <w:r w:rsidRPr="00F352B0">
        <w:rPr>
          <w:rFonts w:ascii="Calibri" w:eastAsia="Calibri" w:hAnsi="Calibri"/>
          <w:color w:val="auto"/>
          <w:sz w:val="22"/>
          <w:szCs w:val="22"/>
        </w:rPr>
        <w:t>shall be submitted</w:t>
      </w:r>
      <w:proofErr w:type="gramEnd"/>
      <w:r w:rsidRPr="00F352B0">
        <w:rPr>
          <w:rFonts w:ascii="Calibri" w:eastAsia="Calibri" w:hAnsi="Calibri"/>
          <w:color w:val="auto"/>
          <w:sz w:val="22"/>
          <w:szCs w:val="22"/>
        </w:rPr>
        <w:t xml:space="preserve"> within fifteen (15) business days of the notice to arbitrate. The parties will select the arbitrator from the list within ten (10) business days of the date sent from the ERB. The parties will schedule any arbitration hearing on a date the arbitrator is available within </w:t>
      </w:r>
      <w:proofErr w:type="gramStart"/>
      <w:r w:rsidRPr="00F352B0">
        <w:rPr>
          <w:rFonts w:ascii="Calibri" w:eastAsia="Calibri" w:hAnsi="Calibri"/>
          <w:color w:val="auto"/>
          <w:sz w:val="22"/>
          <w:szCs w:val="22"/>
        </w:rPr>
        <w:t>sixty (60) days</w:t>
      </w:r>
      <w:proofErr w:type="gramEnd"/>
      <w:r w:rsidRPr="00F352B0">
        <w:rPr>
          <w:rFonts w:ascii="Calibri" w:eastAsia="Calibri" w:hAnsi="Calibri"/>
          <w:color w:val="auto"/>
          <w:sz w:val="22"/>
          <w:szCs w:val="22"/>
        </w:rPr>
        <w:t xml:space="preserve"> of the date of the notice of arbitration. When the arbitrator is not available within those </w:t>
      </w:r>
      <w:proofErr w:type="gramStart"/>
      <w:r w:rsidRPr="00F352B0">
        <w:rPr>
          <w:rFonts w:ascii="Calibri" w:eastAsia="Calibri" w:hAnsi="Calibri"/>
          <w:color w:val="auto"/>
          <w:sz w:val="22"/>
          <w:szCs w:val="22"/>
        </w:rPr>
        <w:t>sixty (60) days</w:t>
      </w:r>
      <w:proofErr w:type="gramEnd"/>
      <w:r w:rsidRPr="00F352B0">
        <w:rPr>
          <w:rFonts w:ascii="Calibri" w:eastAsia="Calibri" w:hAnsi="Calibri"/>
          <w:color w:val="auto"/>
          <w:sz w:val="22"/>
          <w:szCs w:val="22"/>
        </w:rPr>
        <w:t>, the parties will select the nearest date to the time that the parties and the arbitrator are available.</w:t>
      </w:r>
    </w:p>
    <w:p w14:paraId="166182FC"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Arbitrator's Authority. The decision of the arbitrator shall be final and binding to the extent that it is consistent with the law and this Agreement. The arbitrator shall have no authority to add to, to modify, or to subtract from the terms and conditions of employment or to issue any decision which requires the commission of an act prohibited by law or this Agreement.</w:t>
      </w:r>
    </w:p>
    <w:p w14:paraId="35EAC5EE"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 xml:space="preserve">Costs. The </w:t>
      </w:r>
      <w:proofErr w:type="gramStart"/>
      <w:r w:rsidRPr="00F352B0">
        <w:rPr>
          <w:rFonts w:ascii="Calibri" w:eastAsia="Calibri" w:hAnsi="Calibri"/>
          <w:color w:val="auto"/>
          <w:sz w:val="22"/>
          <w:szCs w:val="22"/>
        </w:rPr>
        <w:t>cost of arbitration shall be shared equally by the parties</w:t>
      </w:r>
      <w:proofErr w:type="gramEnd"/>
      <w:r w:rsidRPr="00F352B0">
        <w:rPr>
          <w:rFonts w:ascii="Calibri" w:eastAsia="Calibri" w:hAnsi="Calibri"/>
          <w:color w:val="auto"/>
          <w:sz w:val="22"/>
          <w:szCs w:val="22"/>
        </w:rPr>
        <w:t xml:space="preserve"> except that each party shall bear the cost of its own witnesses. Neither party will be obligated to the cost of a stenographic transcript except by prior agreement. A request of the arbitrator for a transcript </w:t>
      </w:r>
      <w:proofErr w:type="gramStart"/>
      <w:r w:rsidRPr="00F352B0">
        <w:rPr>
          <w:rFonts w:ascii="Calibri" w:eastAsia="Calibri" w:hAnsi="Calibri"/>
          <w:color w:val="auto"/>
          <w:sz w:val="22"/>
          <w:szCs w:val="22"/>
        </w:rPr>
        <w:t>shall be considered</w:t>
      </w:r>
      <w:proofErr w:type="gramEnd"/>
      <w:r w:rsidRPr="00F352B0">
        <w:rPr>
          <w:rFonts w:ascii="Calibri" w:eastAsia="Calibri" w:hAnsi="Calibri"/>
          <w:color w:val="auto"/>
          <w:sz w:val="22"/>
          <w:szCs w:val="22"/>
        </w:rPr>
        <w:t xml:space="preserve"> a part of the cost of arbitration.</w:t>
      </w:r>
    </w:p>
    <w:p w14:paraId="0AB800C6" w14:textId="77777777" w:rsidR="00F352B0" w:rsidRPr="00F352B0" w:rsidRDefault="00F352B0" w:rsidP="00F352B0">
      <w:pPr>
        <w:spacing w:after="200"/>
        <w:ind w:left="720" w:hanging="720"/>
        <w:rPr>
          <w:rFonts w:ascii="Calibri" w:eastAsia="Calibri" w:hAnsi="Calibri"/>
          <w:color w:val="auto"/>
          <w:sz w:val="22"/>
          <w:szCs w:val="22"/>
        </w:rPr>
      </w:pPr>
    </w:p>
    <w:p w14:paraId="50026014"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4 - EMPLOYMENT STATUS</w:t>
      </w:r>
    </w:p>
    <w:p w14:paraId="062CC94B"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Probationary Status</w:t>
      </w:r>
    </w:p>
    <w:p w14:paraId="7F32F68B"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Each new full-time faculty member will serve a probationary period of three (3) full academic years that begin September 1.</w:t>
      </w:r>
    </w:p>
    <w:p w14:paraId="61292A74"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ab/>
        <w:t>At the discretion of the College, a fourth or fifth academic year of probation can be required when the College determines the additional time is required to assess whether the faculty member's performance merits attainment of regular status.</w:t>
      </w:r>
    </w:p>
    <w:p w14:paraId="034E9D01"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lastRenderedPageBreak/>
        <w:t>2.</w:t>
      </w:r>
      <w:r w:rsidRPr="00F352B0">
        <w:rPr>
          <w:rFonts w:ascii="Calibri" w:eastAsia="Calibri" w:hAnsi="Calibri"/>
          <w:color w:val="auto"/>
          <w:sz w:val="22"/>
          <w:szCs w:val="22"/>
        </w:rPr>
        <w:tab/>
        <w:t xml:space="preserve">A probationary faculty member will be employed under a one-year contract or a portion of a year when hired mid-year. The contract may be non-renewed at the discretion of the College. </w:t>
      </w:r>
      <w:proofErr w:type="gramStart"/>
      <w:r w:rsidRPr="00F352B0">
        <w:rPr>
          <w:rFonts w:ascii="Calibri" w:eastAsia="Calibri" w:hAnsi="Calibri"/>
          <w:color w:val="auto"/>
          <w:sz w:val="22"/>
          <w:szCs w:val="22"/>
        </w:rPr>
        <w:t>Nonrenewal notification will be received by the employee</w:t>
      </w:r>
      <w:proofErr w:type="gramEnd"/>
      <w:r w:rsidRPr="00F352B0">
        <w:rPr>
          <w:rFonts w:ascii="Calibri" w:eastAsia="Calibri" w:hAnsi="Calibri"/>
          <w:color w:val="auto"/>
          <w:sz w:val="22"/>
          <w:szCs w:val="22"/>
        </w:rPr>
        <w:t xml:space="preserve"> by March 31.</w:t>
      </w:r>
    </w:p>
    <w:p w14:paraId="79E9E250"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A non-renewed probationary faculty member shall have the right to an informal hearing before the President to discuss the reason(s) for the nonrenewal. Nonrenewal decisions are not subject to the grievance procedure.</w:t>
      </w:r>
    </w:p>
    <w:p w14:paraId="1C9C04B0"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 xml:space="preserve">The College may not terminate a probationary appointment before the end of the term of appointment without due process unless the program </w:t>
      </w:r>
      <w:proofErr w:type="gramStart"/>
      <w:r w:rsidRPr="00F352B0">
        <w:rPr>
          <w:rFonts w:ascii="Calibri" w:eastAsia="Calibri" w:hAnsi="Calibri"/>
          <w:color w:val="auto"/>
          <w:sz w:val="22"/>
          <w:szCs w:val="22"/>
        </w:rPr>
        <w:t>is reduced or eliminated</w:t>
      </w:r>
      <w:proofErr w:type="gramEnd"/>
      <w:r w:rsidRPr="00F352B0">
        <w:rPr>
          <w:rFonts w:ascii="Calibri" w:eastAsia="Calibri" w:hAnsi="Calibri"/>
          <w:color w:val="auto"/>
          <w:sz w:val="22"/>
          <w:szCs w:val="22"/>
        </w:rPr>
        <w:t xml:space="preserve">.  </w:t>
      </w:r>
    </w:p>
    <w:p w14:paraId="6887E8AD" w14:textId="3EAE0582" w:rsidR="00F352B0" w:rsidRPr="00F352B0" w:rsidRDefault="00F352B0" w:rsidP="008608A4">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5.</w:t>
      </w:r>
      <w:r w:rsidRPr="00F352B0">
        <w:rPr>
          <w:rFonts w:ascii="Calibri" w:eastAsia="Calibri" w:hAnsi="Calibri"/>
          <w:color w:val="auto"/>
          <w:sz w:val="22"/>
          <w:szCs w:val="22"/>
        </w:rPr>
        <w:tab/>
        <w:t xml:space="preserve">Employees in good standing who have completed the probationary period who resign </w:t>
      </w:r>
      <w:r w:rsidR="008608A4">
        <w:rPr>
          <w:rFonts w:ascii="Calibri" w:eastAsia="Calibri" w:hAnsi="Calibri"/>
          <w:color w:val="auto"/>
          <w:sz w:val="22"/>
          <w:szCs w:val="22"/>
        </w:rPr>
        <w:t xml:space="preserve">and </w:t>
      </w:r>
      <w:r w:rsidRPr="00F352B0">
        <w:rPr>
          <w:rFonts w:ascii="Calibri" w:eastAsia="Calibri" w:hAnsi="Calibri"/>
          <w:color w:val="auto"/>
          <w:sz w:val="22"/>
          <w:szCs w:val="22"/>
        </w:rPr>
        <w:t xml:space="preserve">are re-hired within </w:t>
      </w:r>
      <w:r w:rsidR="008608A4">
        <w:rPr>
          <w:rFonts w:ascii="Calibri" w:eastAsia="Calibri" w:hAnsi="Calibri"/>
          <w:color w:val="auto"/>
          <w:sz w:val="22"/>
          <w:szCs w:val="22"/>
        </w:rPr>
        <w:t>four (</w:t>
      </w:r>
      <w:r w:rsidRPr="00F352B0">
        <w:rPr>
          <w:rFonts w:ascii="Calibri" w:eastAsia="Calibri" w:hAnsi="Calibri"/>
          <w:color w:val="auto"/>
          <w:sz w:val="22"/>
          <w:szCs w:val="22"/>
        </w:rPr>
        <w:t>4</w:t>
      </w:r>
      <w:r w:rsidR="008608A4">
        <w:rPr>
          <w:rFonts w:ascii="Calibri" w:eastAsia="Calibri" w:hAnsi="Calibri"/>
          <w:color w:val="auto"/>
          <w:sz w:val="22"/>
          <w:szCs w:val="22"/>
        </w:rPr>
        <w:t>)</w:t>
      </w:r>
      <w:r w:rsidRPr="00F352B0">
        <w:rPr>
          <w:rFonts w:ascii="Calibri" w:eastAsia="Calibri" w:hAnsi="Calibri"/>
          <w:color w:val="auto"/>
          <w:sz w:val="22"/>
          <w:szCs w:val="22"/>
        </w:rPr>
        <w:t xml:space="preserve"> years </w:t>
      </w:r>
      <w:proofErr w:type="gramStart"/>
      <w:r w:rsidRPr="00F352B0">
        <w:rPr>
          <w:rFonts w:ascii="Calibri" w:eastAsia="Calibri" w:hAnsi="Calibri"/>
          <w:color w:val="auto"/>
          <w:sz w:val="22"/>
          <w:szCs w:val="22"/>
        </w:rPr>
        <w:t>will not be required</w:t>
      </w:r>
      <w:proofErr w:type="gramEnd"/>
      <w:r w:rsidR="008608A4">
        <w:rPr>
          <w:rFonts w:ascii="Calibri" w:eastAsia="Calibri" w:hAnsi="Calibri"/>
          <w:color w:val="auto"/>
          <w:sz w:val="22"/>
          <w:szCs w:val="22"/>
        </w:rPr>
        <w:t xml:space="preserve"> to serve additional probation.</w:t>
      </w:r>
    </w:p>
    <w:p w14:paraId="40F61A13"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w:t>
      </w:r>
      <w:r w:rsidRPr="00F352B0">
        <w:rPr>
          <w:rFonts w:ascii="Calibri" w:eastAsia="Calibri" w:hAnsi="Calibri"/>
          <w:b/>
          <w:color w:val="auto"/>
          <w:sz w:val="22"/>
          <w:szCs w:val="22"/>
        </w:rPr>
        <w:tab/>
        <w:t>Regular Status</w:t>
      </w:r>
    </w:p>
    <w:p w14:paraId="3C5333F4"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A full-time instructor whose contract </w:t>
      </w:r>
      <w:proofErr w:type="gramStart"/>
      <w:r w:rsidRPr="00F352B0">
        <w:rPr>
          <w:rFonts w:ascii="Calibri" w:eastAsia="Calibri" w:hAnsi="Calibri"/>
          <w:color w:val="auto"/>
          <w:sz w:val="22"/>
          <w:szCs w:val="22"/>
        </w:rPr>
        <w:t>is renewed</w:t>
      </w:r>
      <w:proofErr w:type="gramEnd"/>
      <w:r w:rsidRPr="00F352B0">
        <w:rPr>
          <w:rFonts w:ascii="Calibri" w:eastAsia="Calibri" w:hAnsi="Calibri"/>
          <w:color w:val="auto"/>
          <w:sz w:val="22"/>
          <w:szCs w:val="22"/>
        </w:rPr>
        <w:t xml:space="preserve"> for another year after completion of the designated probationary period shall attain status as a regular faculty member.</w:t>
      </w:r>
    </w:p>
    <w:p w14:paraId="5EFCE471"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C.</w:t>
      </w:r>
      <w:r w:rsidRPr="00F352B0">
        <w:rPr>
          <w:rFonts w:ascii="Calibri" w:eastAsia="Calibri" w:hAnsi="Calibri"/>
          <w:b/>
          <w:color w:val="auto"/>
          <w:sz w:val="22"/>
          <w:szCs w:val="22"/>
        </w:rPr>
        <w:tab/>
        <w:t>Part-time Faculty</w:t>
      </w:r>
    </w:p>
    <w:p w14:paraId="26D4A3DC"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Part-time faculty </w:t>
      </w:r>
      <w:proofErr w:type="gramStart"/>
      <w:r w:rsidRPr="00F352B0">
        <w:rPr>
          <w:rFonts w:ascii="Calibri" w:eastAsia="Calibri" w:hAnsi="Calibri"/>
          <w:color w:val="auto"/>
          <w:sz w:val="22"/>
          <w:szCs w:val="22"/>
        </w:rPr>
        <w:t>are employed</w:t>
      </w:r>
      <w:proofErr w:type="gramEnd"/>
      <w:r w:rsidRPr="00F352B0">
        <w:rPr>
          <w:rFonts w:ascii="Calibri" w:eastAsia="Calibri" w:hAnsi="Calibri"/>
          <w:color w:val="auto"/>
          <w:sz w:val="22"/>
          <w:szCs w:val="22"/>
        </w:rPr>
        <w:t xml:space="preserve"> on a term-by-term basis and are not considered on probationary or regular status. Employment of part-time faculty does not create any right, interest, or expectancy for any future employment except as expressly provided in this Agreement.  </w:t>
      </w:r>
    </w:p>
    <w:p w14:paraId="469EFC79" w14:textId="77777777" w:rsidR="00F352B0" w:rsidRPr="00F352B0" w:rsidRDefault="00F352B0" w:rsidP="00F352B0">
      <w:pPr>
        <w:spacing w:after="200"/>
        <w:ind w:left="720" w:hanging="720"/>
        <w:rPr>
          <w:rFonts w:ascii="Calibri" w:eastAsia="Calibri" w:hAnsi="Calibri"/>
          <w:b/>
          <w:color w:val="auto"/>
          <w:sz w:val="22"/>
          <w:szCs w:val="22"/>
        </w:rPr>
      </w:pPr>
      <w:r w:rsidRPr="00F352B0">
        <w:rPr>
          <w:rFonts w:ascii="Calibri" w:eastAsia="Calibri" w:hAnsi="Calibri"/>
          <w:b/>
          <w:color w:val="auto"/>
          <w:sz w:val="22"/>
          <w:szCs w:val="22"/>
        </w:rPr>
        <w:t>D.</w:t>
      </w:r>
      <w:r w:rsidRPr="00F352B0">
        <w:rPr>
          <w:rFonts w:ascii="Calibri" w:eastAsia="Calibri" w:hAnsi="Calibri"/>
          <w:b/>
          <w:color w:val="auto"/>
          <w:sz w:val="22"/>
          <w:szCs w:val="22"/>
        </w:rPr>
        <w:tab/>
        <w:t>Temporary Employment</w:t>
      </w:r>
    </w:p>
    <w:p w14:paraId="5C4887B8"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Faculty who </w:t>
      </w:r>
      <w:proofErr w:type="gramStart"/>
      <w:r w:rsidRPr="00F352B0">
        <w:rPr>
          <w:rFonts w:ascii="Calibri" w:eastAsia="Calibri" w:hAnsi="Calibri"/>
          <w:color w:val="auto"/>
          <w:sz w:val="22"/>
          <w:szCs w:val="22"/>
        </w:rPr>
        <w:t>are employed</w:t>
      </w:r>
      <w:proofErr w:type="gramEnd"/>
      <w:r w:rsidRPr="00F352B0">
        <w:rPr>
          <w:rFonts w:ascii="Calibri" w:eastAsia="Calibri" w:hAnsi="Calibri"/>
          <w:color w:val="auto"/>
          <w:sz w:val="22"/>
          <w:szCs w:val="22"/>
        </w:rPr>
        <w:t xml:space="preserve"> on a full-time temporary basis for one academic year or less are not considered being either probationary or regular status.  Faculty who </w:t>
      </w:r>
      <w:proofErr w:type="gramStart"/>
      <w:r w:rsidRPr="00F352B0">
        <w:rPr>
          <w:rFonts w:ascii="Calibri" w:eastAsia="Calibri" w:hAnsi="Calibri"/>
          <w:color w:val="auto"/>
          <w:sz w:val="22"/>
          <w:szCs w:val="22"/>
        </w:rPr>
        <w:t>are elected</w:t>
      </w:r>
      <w:proofErr w:type="gramEnd"/>
      <w:r w:rsidRPr="00F352B0">
        <w:rPr>
          <w:rFonts w:ascii="Calibri" w:eastAsia="Calibri" w:hAnsi="Calibri"/>
          <w:color w:val="auto"/>
          <w:sz w:val="22"/>
          <w:szCs w:val="22"/>
        </w:rPr>
        <w:t xml:space="preserve"> as department chairs, and such action makes them full-time, are considered neither probationary nor regular status for the duration of the department chair duties.</w:t>
      </w:r>
    </w:p>
    <w:p w14:paraId="658B8EE9" w14:textId="77777777" w:rsidR="00F352B0" w:rsidRPr="00F352B0" w:rsidRDefault="00F352B0" w:rsidP="00F352B0">
      <w:pPr>
        <w:spacing w:after="200"/>
        <w:ind w:left="720" w:hanging="720"/>
        <w:rPr>
          <w:rFonts w:ascii="Calibri" w:eastAsia="Calibri" w:hAnsi="Calibri"/>
          <w:color w:val="auto"/>
          <w:sz w:val="22"/>
          <w:szCs w:val="22"/>
        </w:rPr>
      </w:pPr>
    </w:p>
    <w:p w14:paraId="35F65E28"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5 - POSTING OF POSITIONS</w:t>
      </w:r>
    </w:p>
    <w:p w14:paraId="4786F262"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Vacancies in full-time faculty positions </w:t>
      </w:r>
      <w:proofErr w:type="gramStart"/>
      <w:r w:rsidRPr="00F352B0">
        <w:rPr>
          <w:rFonts w:ascii="Calibri" w:eastAsia="Calibri" w:hAnsi="Calibri"/>
          <w:color w:val="auto"/>
          <w:sz w:val="22"/>
          <w:szCs w:val="22"/>
        </w:rPr>
        <w:t>will be posted</w:t>
      </w:r>
      <w:proofErr w:type="gramEnd"/>
      <w:r w:rsidRPr="00F352B0">
        <w:rPr>
          <w:rFonts w:ascii="Calibri" w:eastAsia="Calibri" w:hAnsi="Calibri"/>
          <w:color w:val="auto"/>
          <w:sz w:val="22"/>
          <w:szCs w:val="22"/>
        </w:rPr>
        <w:t xml:space="preserve"> internally not later than external advertisement of the vacancy.</w:t>
      </w:r>
    </w:p>
    <w:p w14:paraId="1F0D68E1"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 xml:space="preserve">The College will post an announcement internally and in advance of hire for any part-time faculty </w:t>
      </w:r>
      <w:proofErr w:type="gramStart"/>
      <w:r w:rsidRPr="00F352B0">
        <w:rPr>
          <w:rFonts w:ascii="Calibri" w:eastAsia="Calibri" w:hAnsi="Calibri"/>
          <w:color w:val="auto"/>
          <w:sz w:val="22"/>
          <w:szCs w:val="22"/>
        </w:rPr>
        <w:t>position which</w:t>
      </w:r>
      <w:proofErr w:type="gramEnd"/>
      <w:r w:rsidRPr="00F352B0">
        <w:rPr>
          <w:rFonts w:ascii="Calibri" w:eastAsia="Calibri" w:hAnsi="Calibri"/>
          <w:color w:val="auto"/>
          <w:sz w:val="22"/>
          <w:szCs w:val="22"/>
        </w:rPr>
        <w:t xml:space="preserve"> is advertised outside the College.</w:t>
      </w:r>
    </w:p>
    <w:p w14:paraId="607D39F5"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C.</w:t>
      </w:r>
      <w:r w:rsidRPr="00F352B0">
        <w:rPr>
          <w:rFonts w:ascii="Calibri" w:eastAsia="Calibri" w:hAnsi="Calibri"/>
          <w:color w:val="auto"/>
          <w:sz w:val="22"/>
          <w:szCs w:val="22"/>
        </w:rPr>
        <w:tab/>
        <w:t xml:space="preserve">All work experience at the College </w:t>
      </w:r>
      <w:proofErr w:type="gramStart"/>
      <w:r w:rsidRPr="00F352B0">
        <w:rPr>
          <w:rFonts w:ascii="Calibri" w:eastAsia="Calibri" w:hAnsi="Calibri"/>
          <w:color w:val="auto"/>
          <w:sz w:val="22"/>
          <w:szCs w:val="22"/>
        </w:rPr>
        <w:t>will be considered</w:t>
      </w:r>
      <w:proofErr w:type="gramEnd"/>
      <w:r w:rsidRPr="00F352B0">
        <w:rPr>
          <w:rFonts w:ascii="Calibri" w:eastAsia="Calibri" w:hAnsi="Calibri"/>
          <w:color w:val="auto"/>
          <w:sz w:val="22"/>
          <w:szCs w:val="22"/>
        </w:rPr>
        <w:t xml:space="preserve"> in screening applicants for vacancies.</w:t>
      </w:r>
    </w:p>
    <w:p w14:paraId="3F254B03" w14:textId="77777777" w:rsidR="00F352B0" w:rsidRPr="00F352B0" w:rsidRDefault="00F352B0" w:rsidP="00F352B0">
      <w:pPr>
        <w:spacing w:after="200"/>
        <w:ind w:left="720" w:hanging="720"/>
        <w:rPr>
          <w:rFonts w:ascii="Calibri" w:eastAsia="Calibri" w:hAnsi="Calibri"/>
          <w:color w:val="auto"/>
          <w:sz w:val="22"/>
          <w:szCs w:val="22"/>
        </w:rPr>
      </w:pPr>
    </w:p>
    <w:p w14:paraId="14BB9838"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lastRenderedPageBreak/>
        <w:t xml:space="preserve"> ARTICLE 6 - WORK YEAR AND WORKLOAD</w:t>
      </w:r>
    </w:p>
    <w:p w14:paraId="4511F6CF" w14:textId="25C60B9B" w:rsidR="00F352B0" w:rsidRPr="00F352B0" w:rsidRDefault="00F352B0" w:rsidP="00C37A82">
      <w:pPr>
        <w:spacing w:after="200"/>
        <w:rPr>
          <w:rFonts w:ascii="Calibri" w:eastAsia="Calibri" w:hAnsi="Calibri"/>
          <w:color w:val="auto"/>
          <w:sz w:val="22"/>
          <w:szCs w:val="22"/>
        </w:rPr>
      </w:pPr>
      <w:r w:rsidRPr="00F352B0">
        <w:rPr>
          <w:rFonts w:ascii="Calibri" w:eastAsia="Calibri" w:hAnsi="Calibri"/>
          <w:color w:val="auto"/>
          <w:sz w:val="22"/>
          <w:szCs w:val="22"/>
        </w:rPr>
        <w:t>The primary responsibility of all faculty, whether full-time or adjunct, is the facilitation of student learning, which may include a broad array of job elements, each containing several facets, dependent upon the specific faculty assignment. The following job elements and activities describe the expectatio</w:t>
      </w:r>
      <w:r w:rsidR="00C37A82">
        <w:rPr>
          <w:rFonts w:ascii="Calibri" w:eastAsia="Calibri" w:hAnsi="Calibri"/>
          <w:color w:val="auto"/>
          <w:sz w:val="22"/>
          <w:szCs w:val="22"/>
        </w:rPr>
        <w:t>ns of faculty responsibilities.</w:t>
      </w:r>
    </w:p>
    <w:p w14:paraId="068B2664" w14:textId="2B76DA86" w:rsidR="00F352B0" w:rsidRPr="00F352B0" w:rsidRDefault="00F352B0" w:rsidP="00C37A82">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Teaching.  Responsible for subject matter mastery, curriculum revision as it relates to instructional design and delivery, assessment of student learning, establishing a positive learning environment, and completing relat</w:t>
      </w:r>
      <w:r w:rsidR="00C37A82">
        <w:rPr>
          <w:rFonts w:ascii="Calibri" w:eastAsia="Calibri" w:hAnsi="Calibri"/>
          <w:color w:val="auto"/>
          <w:sz w:val="22"/>
          <w:szCs w:val="22"/>
        </w:rPr>
        <w:t>ed administrative requirements.</w:t>
      </w:r>
    </w:p>
    <w:p w14:paraId="4B127C05" w14:textId="16098814" w:rsidR="00F352B0" w:rsidRPr="00F352B0" w:rsidRDefault="00F352B0" w:rsidP="00C37A82">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Learner Development.  </w:t>
      </w:r>
      <w:proofErr w:type="gramStart"/>
      <w:r w:rsidRPr="00F352B0">
        <w:rPr>
          <w:rFonts w:ascii="Calibri" w:eastAsia="Calibri" w:hAnsi="Calibri"/>
          <w:color w:val="auto"/>
          <w:sz w:val="22"/>
          <w:szCs w:val="22"/>
        </w:rPr>
        <w:t>Activities which</w:t>
      </w:r>
      <w:proofErr w:type="gramEnd"/>
      <w:r w:rsidRPr="00F352B0">
        <w:rPr>
          <w:rFonts w:ascii="Calibri" w:eastAsia="Calibri" w:hAnsi="Calibri"/>
          <w:color w:val="auto"/>
          <w:sz w:val="22"/>
          <w:szCs w:val="22"/>
        </w:rPr>
        <w:t xml:space="preserve"> result in a student’s personal, social, academic or career-oriented growth. These may include, but are not limited to, program-related administrative tasks, instructional support, </w:t>
      </w:r>
      <w:proofErr w:type="gramStart"/>
      <w:r w:rsidRPr="00F352B0">
        <w:rPr>
          <w:rFonts w:ascii="Calibri" w:eastAsia="Calibri" w:hAnsi="Calibri"/>
          <w:color w:val="auto"/>
          <w:sz w:val="22"/>
          <w:szCs w:val="22"/>
        </w:rPr>
        <w:t>recruitment</w:t>
      </w:r>
      <w:proofErr w:type="gramEnd"/>
      <w:r w:rsidRPr="00F352B0">
        <w:rPr>
          <w:rFonts w:ascii="Calibri" w:eastAsia="Calibri" w:hAnsi="Calibri"/>
          <w:color w:val="auto"/>
          <w:sz w:val="22"/>
          <w:szCs w:val="22"/>
        </w:rPr>
        <w:t>-retention, consultation with students outside the classroom, faculty m</w:t>
      </w:r>
      <w:r w:rsidR="00C37A82">
        <w:rPr>
          <w:rFonts w:ascii="Calibri" w:eastAsia="Calibri" w:hAnsi="Calibri"/>
          <w:color w:val="auto"/>
          <w:sz w:val="22"/>
          <w:szCs w:val="22"/>
        </w:rPr>
        <w:t>entoring, and club sponsorship.</w:t>
      </w:r>
    </w:p>
    <w:p w14:paraId="11B60EDC" w14:textId="0B291649" w:rsidR="00F352B0" w:rsidRPr="00F352B0" w:rsidRDefault="00F352B0" w:rsidP="00C37A82">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 xml:space="preserve">Communication, Collaboration and Professionalism.  Involvement with internal and external constituencies to improve the quality of teaching, learning and the work environment of the college. Responsible for demonstrating professional and collegial attitudes and </w:t>
      </w:r>
      <w:proofErr w:type="gramStart"/>
      <w:r w:rsidRPr="00F352B0">
        <w:rPr>
          <w:rFonts w:ascii="Calibri" w:eastAsia="Calibri" w:hAnsi="Calibri"/>
          <w:color w:val="auto"/>
          <w:sz w:val="22"/>
          <w:szCs w:val="22"/>
        </w:rPr>
        <w:t>abilities which</w:t>
      </w:r>
      <w:proofErr w:type="gramEnd"/>
      <w:r w:rsidRPr="00F352B0">
        <w:rPr>
          <w:rFonts w:ascii="Calibri" w:eastAsia="Calibri" w:hAnsi="Calibri"/>
          <w:color w:val="auto"/>
          <w:sz w:val="22"/>
          <w:szCs w:val="22"/>
        </w:rPr>
        <w:t xml:space="preserve"> contribute to the growth and wellbeing of </w:t>
      </w:r>
      <w:r w:rsidR="00C37A82">
        <w:rPr>
          <w:rFonts w:ascii="Calibri" w:eastAsia="Calibri" w:hAnsi="Calibri"/>
          <w:color w:val="auto"/>
          <w:sz w:val="22"/>
          <w:szCs w:val="22"/>
        </w:rPr>
        <w:t>the department and the college.</w:t>
      </w:r>
    </w:p>
    <w:p w14:paraId="02A74B63" w14:textId="28642BF0" w:rsidR="00F352B0" w:rsidRPr="00F352B0" w:rsidRDefault="00F352B0" w:rsidP="00C37A82">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4. </w:t>
      </w:r>
      <w:r w:rsidRPr="00F352B0">
        <w:rPr>
          <w:rFonts w:ascii="Calibri" w:eastAsia="Calibri" w:hAnsi="Calibri"/>
          <w:color w:val="auto"/>
          <w:sz w:val="22"/>
          <w:szCs w:val="22"/>
        </w:rPr>
        <w:tab/>
        <w:t>Community Partnerships.  Active in developing partnerships with individuals, groups and organizations outside of the college. Activities may include the development and oversight of grants and contracts, leadership and management of joint activities, facilitation of coordinated services, planning and presenting workshops, and serving on boa</w:t>
      </w:r>
      <w:r w:rsidR="00C37A82">
        <w:rPr>
          <w:rFonts w:ascii="Calibri" w:eastAsia="Calibri" w:hAnsi="Calibri"/>
          <w:color w:val="auto"/>
          <w:sz w:val="22"/>
          <w:szCs w:val="22"/>
        </w:rPr>
        <w:t>rds and job-related committees.</w:t>
      </w:r>
    </w:p>
    <w:p w14:paraId="6703D494" w14:textId="6B9A586E"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5.</w:t>
      </w:r>
      <w:r w:rsidRPr="00F352B0">
        <w:rPr>
          <w:rFonts w:ascii="Calibri" w:eastAsia="Calibri" w:hAnsi="Calibri"/>
          <w:color w:val="auto"/>
          <w:sz w:val="22"/>
          <w:szCs w:val="22"/>
        </w:rPr>
        <w:tab/>
        <w:t xml:space="preserve">Professional Development.  </w:t>
      </w:r>
      <w:proofErr w:type="gramStart"/>
      <w:r w:rsidRPr="00F352B0">
        <w:rPr>
          <w:rFonts w:ascii="Calibri" w:eastAsia="Calibri" w:hAnsi="Calibri"/>
          <w:color w:val="auto"/>
          <w:sz w:val="22"/>
          <w:szCs w:val="22"/>
        </w:rPr>
        <w:t>Activities which</w:t>
      </w:r>
      <w:proofErr w:type="gramEnd"/>
      <w:r w:rsidRPr="00F352B0">
        <w:rPr>
          <w:rFonts w:ascii="Calibri" w:eastAsia="Calibri" w:hAnsi="Calibri"/>
          <w:color w:val="auto"/>
          <w:sz w:val="22"/>
          <w:szCs w:val="22"/>
        </w:rPr>
        <w:t xml:space="preserve"> contribute to the continuing development of content expertise, scholarship, skill, and/or professional behavior. These may include participation in short</w:t>
      </w:r>
      <w:r w:rsidR="00C37A82">
        <w:rPr>
          <w:rFonts w:ascii="Calibri" w:eastAsia="Calibri" w:hAnsi="Calibri"/>
          <w:color w:val="auto"/>
          <w:sz w:val="22"/>
          <w:szCs w:val="22"/>
        </w:rPr>
        <w:t>- and long-</w:t>
      </w:r>
      <w:r w:rsidRPr="00F352B0">
        <w:rPr>
          <w:rFonts w:ascii="Calibri" w:eastAsia="Calibri" w:hAnsi="Calibri"/>
          <w:color w:val="auto"/>
          <w:sz w:val="22"/>
          <w:szCs w:val="22"/>
        </w:rPr>
        <w:t>term professional organizations, and participation in College initiatives and program accreditation activities.</w:t>
      </w:r>
    </w:p>
    <w:p w14:paraId="18FF13C7"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Hours</w:t>
      </w:r>
    </w:p>
    <w:p w14:paraId="0CA673E4" w14:textId="1EBA9BF1"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Work Year an</w:t>
      </w:r>
      <w:r w:rsidR="00C37A82">
        <w:rPr>
          <w:rFonts w:ascii="Calibri" w:eastAsia="Calibri" w:hAnsi="Calibri"/>
          <w:color w:val="auto"/>
          <w:sz w:val="22"/>
          <w:szCs w:val="22"/>
        </w:rPr>
        <w:t>d Work Week. The work year for f</w:t>
      </w:r>
      <w:r w:rsidRPr="00F352B0">
        <w:rPr>
          <w:rFonts w:ascii="Calibri" w:eastAsia="Calibri" w:hAnsi="Calibri"/>
          <w:color w:val="auto"/>
          <w:sz w:val="22"/>
          <w:szCs w:val="22"/>
        </w:rPr>
        <w:t xml:space="preserve">ull-time faculty is one hundred eighty (180) contract days. The </w:t>
      </w:r>
      <w:proofErr w:type="gramStart"/>
      <w:r w:rsidRPr="00F352B0">
        <w:rPr>
          <w:rFonts w:ascii="Calibri" w:eastAsia="Calibri" w:hAnsi="Calibri"/>
          <w:color w:val="auto"/>
          <w:sz w:val="22"/>
          <w:szCs w:val="22"/>
        </w:rPr>
        <w:t>work week</w:t>
      </w:r>
      <w:proofErr w:type="gramEnd"/>
      <w:r w:rsidRPr="00F352B0">
        <w:rPr>
          <w:rFonts w:ascii="Calibri" w:eastAsia="Calibri" w:hAnsi="Calibri"/>
          <w:color w:val="auto"/>
          <w:sz w:val="22"/>
          <w:szCs w:val="22"/>
        </w:rPr>
        <w:t xml:space="preserve"> is thirty-five (35) hours, which typically shall include thirty (30) hours on campus and five (5) posted office hours. Non-instructional </w:t>
      </w:r>
      <w:proofErr w:type="gramStart"/>
      <w:r w:rsidRPr="00F352B0">
        <w:rPr>
          <w:rFonts w:ascii="Calibri" w:eastAsia="Calibri" w:hAnsi="Calibri"/>
          <w:color w:val="auto"/>
          <w:sz w:val="22"/>
          <w:szCs w:val="22"/>
        </w:rPr>
        <w:t>days which are contract days</w:t>
      </w:r>
      <w:proofErr w:type="gramEnd"/>
      <w:r w:rsidRPr="00F352B0">
        <w:rPr>
          <w:rFonts w:ascii="Calibri" w:eastAsia="Calibri" w:hAnsi="Calibri"/>
          <w:color w:val="auto"/>
          <w:sz w:val="22"/>
          <w:szCs w:val="22"/>
        </w:rPr>
        <w:t xml:space="preserve"> include department and curriculum planning and implementation, in-service days and four (4) holidays. If a faculty member </w:t>
      </w:r>
      <w:proofErr w:type="gramStart"/>
      <w:r w:rsidRPr="00F352B0">
        <w:rPr>
          <w:rFonts w:ascii="Calibri" w:eastAsia="Calibri" w:hAnsi="Calibri"/>
          <w:color w:val="auto"/>
          <w:sz w:val="22"/>
          <w:szCs w:val="22"/>
        </w:rPr>
        <w:t>is assigned</w:t>
      </w:r>
      <w:proofErr w:type="gramEnd"/>
      <w:r w:rsidRPr="00F352B0">
        <w:rPr>
          <w:rFonts w:ascii="Calibri" w:eastAsia="Calibri" w:hAnsi="Calibri"/>
          <w:color w:val="auto"/>
          <w:sz w:val="22"/>
          <w:szCs w:val="22"/>
        </w:rPr>
        <w:t xml:space="preserve"> to student advising on a non-instructional day, the assignment will be for a full day or half day.</w:t>
      </w:r>
    </w:p>
    <w:p w14:paraId="55BA7ED2" w14:textId="77777777" w:rsidR="00EA3EB4" w:rsidRDefault="00EA3EB4" w:rsidP="00F352B0">
      <w:pPr>
        <w:keepNext/>
        <w:spacing w:after="200"/>
        <w:ind w:left="720" w:hanging="720"/>
        <w:outlineLvl w:val="0"/>
        <w:rPr>
          <w:rFonts w:ascii="Calibri" w:eastAsia="Calibri" w:hAnsi="Calibri"/>
          <w:b/>
          <w:color w:val="auto"/>
          <w:sz w:val="22"/>
          <w:szCs w:val="22"/>
        </w:rPr>
      </w:pPr>
    </w:p>
    <w:p w14:paraId="68B8A6F3" w14:textId="3CF67385"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w:t>
      </w:r>
      <w:r w:rsidRPr="00F352B0">
        <w:rPr>
          <w:rFonts w:ascii="Calibri" w:eastAsia="Calibri" w:hAnsi="Calibri"/>
          <w:b/>
          <w:color w:val="auto"/>
          <w:sz w:val="22"/>
          <w:szCs w:val="22"/>
        </w:rPr>
        <w:tab/>
        <w:t>Scheduling and Teaching Assignments</w:t>
      </w:r>
    </w:p>
    <w:p w14:paraId="0EE9B02A"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Teaching</w:t>
      </w:r>
    </w:p>
    <w:p w14:paraId="361806B6"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lastRenderedPageBreak/>
        <w:t>a.</w:t>
      </w:r>
      <w:r w:rsidRPr="00F352B0">
        <w:rPr>
          <w:rFonts w:ascii="Calibri" w:eastAsia="Calibri" w:hAnsi="Calibri"/>
          <w:color w:val="auto"/>
          <w:sz w:val="22"/>
          <w:szCs w:val="22"/>
        </w:rPr>
        <w:tab/>
        <w:t>The College will consider preferences of the faculty in making instructional assignments.</w:t>
      </w:r>
    </w:p>
    <w:p w14:paraId="52C64A95"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 xml:space="preserve">Employees </w:t>
      </w:r>
      <w:proofErr w:type="gramStart"/>
      <w:r w:rsidRPr="00F352B0">
        <w:rPr>
          <w:rFonts w:ascii="Calibri" w:eastAsia="Calibri" w:hAnsi="Calibri"/>
          <w:color w:val="auto"/>
          <w:sz w:val="22"/>
          <w:szCs w:val="22"/>
        </w:rPr>
        <w:t>will be notified</w:t>
      </w:r>
      <w:proofErr w:type="gramEnd"/>
      <w:r w:rsidRPr="00F352B0">
        <w:rPr>
          <w:rFonts w:ascii="Calibri" w:eastAsia="Calibri" w:hAnsi="Calibri"/>
          <w:color w:val="auto"/>
          <w:sz w:val="22"/>
          <w:szCs w:val="22"/>
        </w:rPr>
        <w:t xml:space="preserve"> of their teaching assignments at least ten (10) working days before the date of the first class. However, this does not preclude changes in the class schedule due to circumstances such as class cancellation and the addition of new classes.</w:t>
      </w:r>
    </w:p>
    <w:p w14:paraId="1C28277F" w14:textId="77777777" w:rsidR="00F352B0" w:rsidRPr="00F352B0" w:rsidRDefault="00F352B0" w:rsidP="00F352B0">
      <w:pPr>
        <w:spacing w:after="200"/>
        <w:ind w:left="2160" w:hanging="720"/>
        <w:rPr>
          <w:rFonts w:ascii="Calibri" w:eastAsia="Calibri" w:hAnsi="Calibri"/>
          <w:color w:val="auto"/>
          <w:sz w:val="22"/>
          <w:szCs w:val="22"/>
        </w:rPr>
      </w:pPr>
      <w:proofErr w:type="gramStart"/>
      <w:r w:rsidRPr="00F352B0">
        <w:rPr>
          <w:rFonts w:ascii="Calibri" w:eastAsia="Calibri" w:hAnsi="Calibri"/>
          <w:color w:val="auto"/>
          <w:sz w:val="22"/>
          <w:szCs w:val="22"/>
        </w:rPr>
        <w:t>c</w:t>
      </w:r>
      <w:proofErr w:type="gramEnd"/>
      <w:r w:rsidRPr="00F352B0">
        <w:rPr>
          <w:rFonts w:ascii="Calibri" w:eastAsia="Calibri" w:hAnsi="Calibri"/>
          <w:color w:val="auto"/>
          <w:sz w:val="22"/>
          <w:szCs w:val="22"/>
        </w:rPr>
        <w:t>.</w:t>
      </w:r>
      <w:r w:rsidRPr="00F352B0">
        <w:rPr>
          <w:rFonts w:ascii="Calibri" w:eastAsia="Calibri" w:hAnsi="Calibri"/>
          <w:color w:val="auto"/>
          <w:sz w:val="22"/>
          <w:szCs w:val="22"/>
        </w:rPr>
        <w:tab/>
        <w:t xml:space="preserve">Department Chairs will work with the Chief Academic Officer and/or Instructional Directors on scheduling faculty for classes in their subject area. Instructional Directors or designees will consult with Department Chairs in preparing the proposed schedules. The Instructional Director retains the final right of assignment for faculty teaching assignments. When possible and prudent, any changes to the proposed schedules submitted </w:t>
      </w:r>
      <w:proofErr w:type="gramStart"/>
      <w:r w:rsidRPr="00F352B0">
        <w:rPr>
          <w:rFonts w:ascii="Calibri" w:eastAsia="Calibri" w:hAnsi="Calibri"/>
          <w:color w:val="auto"/>
          <w:sz w:val="22"/>
          <w:szCs w:val="22"/>
        </w:rPr>
        <w:t>will be referred</w:t>
      </w:r>
      <w:proofErr w:type="gramEnd"/>
      <w:r w:rsidRPr="00F352B0">
        <w:rPr>
          <w:rFonts w:ascii="Calibri" w:eastAsia="Calibri" w:hAnsi="Calibri"/>
          <w:color w:val="auto"/>
          <w:sz w:val="22"/>
          <w:szCs w:val="22"/>
        </w:rPr>
        <w:t xml:space="preserve"> to the faculty members involved. However, unless mutually agreed otherwise, faculty members shall receive at least one academic quarter’s notice before </w:t>
      </w:r>
      <w:proofErr w:type="gramStart"/>
      <w:r w:rsidRPr="00F352B0">
        <w:rPr>
          <w:rFonts w:ascii="Calibri" w:eastAsia="Calibri" w:hAnsi="Calibri"/>
          <w:color w:val="auto"/>
          <w:sz w:val="22"/>
          <w:szCs w:val="22"/>
        </w:rPr>
        <w:t>being assigned</w:t>
      </w:r>
      <w:proofErr w:type="gramEnd"/>
      <w:r w:rsidRPr="00F352B0">
        <w:rPr>
          <w:rFonts w:ascii="Calibri" w:eastAsia="Calibri" w:hAnsi="Calibri"/>
          <w:color w:val="auto"/>
          <w:sz w:val="22"/>
          <w:szCs w:val="22"/>
        </w:rPr>
        <w:t xml:space="preserve"> to teach a class they have not previously taught within the last academic year. </w:t>
      </w:r>
    </w:p>
    <w:p w14:paraId="4B800628"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d.</w:t>
      </w:r>
      <w:r w:rsidRPr="00F352B0">
        <w:rPr>
          <w:rFonts w:ascii="Calibri" w:eastAsia="Calibri" w:hAnsi="Calibri"/>
          <w:color w:val="auto"/>
          <w:sz w:val="22"/>
          <w:szCs w:val="22"/>
        </w:rPr>
        <w:tab/>
        <w:t>As in the past, full-time faculty will continue to make themselves available to teach at least one night class per year.</w:t>
      </w:r>
    </w:p>
    <w:p w14:paraId="09791044"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e.</w:t>
      </w:r>
      <w:r w:rsidRPr="00F352B0">
        <w:rPr>
          <w:rFonts w:ascii="Calibri" w:eastAsia="Calibri" w:hAnsi="Calibri"/>
          <w:color w:val="auto"/>
          <w:sz w:val="22"/>
          <w:szCs w:val="22"/>
        </w:rPr>
        <w:tab/>
        <w:t xml:space="preserve">The College will make reasonable efforts to avoid assigning full-time faculty members to a class </w:t>
      </w:r>
      <w:proofErr w:type="gramStart"/>
      <w:r w:rsidRPr="00F352B0">
        <w:rPr>
          <w:rFonts w:ascii="Calibri" w:eastAsia="Calibri" w:hAnsi="Calibri"/>
          <w:color w:val="auto"/>
          <w:sz w:val="22"/>
          <w:szCs w:val="22"/>
        </w:rPr>
        <w:t>schedule which</w:t>
      </w:r>
      <w:proofErr w:type="gramEnd"/>
      <w:r w:rsidRPr="00F352B0">
        <w:rPr>
          <w:rFonts w:ascii="Calibri" w:eastAsia="Calibri" w:hAnsi="Calibri"/>
          <w:color w:val="auto"/>
          <w:sz w:val="22"/>
          <w:szCs w:val="22"/>
        </w:rPr>
        <w:t xml:space="preserve"> involves more than four different preparations.</w:t>
      </w:r>
    </w:p>
    <w:p w14:paraId="0471AB1E"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f.</w:t>
      </w:r>
      <w:r w:rsidRPr="00F352B0">
        <w:rPr>
          <w:rFonts w:ascii="Calibri" w:eastAsia="Calibri" w:hAnsi="Calibri"/>
          <w:color w:val="auto"/>
          <w:sz w:val="22"/>
          <w:szCs w:val="22"/>
        </w:rPr>
        <w:tab/>
        <w:t xml:space="preserve">The faculty member will recommend to the Chief Academic Officer and/or Instructional Director their daily work schedule showing a typical week the College is in session and including teaching assignments, office hours, and other instructional related activities. The recommended schedule </w:t>
      </w:r>
      <w:proofErr w:type="gramStart"/>
      <w:r w:rsidRPr="00F352B0">
        <w:rPr>
          <w:rFonts w:ascii="Calibri" w:eastAsia="Calibri" w:hAnsi="Calibri"/>
          <w:color w:val="auto"/>
          <w:sz w:val="22"/>
          <w:szCs w:val="22"/>
        </w:rPr>
        <w:t>shall be filed</w:t>
      </w:r>
      <w:proofErr w:type="gramEnd"/>
      <w:r w:rsidRPr="00F352B0">
        <w:rPr>
          <w:rFonts w:ascii="Calibri" w:eastAsia="Calibri" w:hAnsi="Calibri"/>
          <w:color w:val="auto"/>
          <w:sz w:val="22"/>
          <w:szCs w:val="22"/>
        </w:rPr>
        <w:t xml:space="preserve"> with the Chief Academic Officer and/or Instructional Director by the first day of classes each term.</w:t>
      </w:r>
    </w:p>
    <w:p w14:paraId="17BE4A09"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g.</w:t>
      </w:r>
      <w:r w:rsidRPr="00F352B0">
        <w:rPr>
          <w:rFonts w:ascii="Calibri" w:eastAsia="Calibri" w:hAnsi="Calibri"/>
          <w:color w:val="auto"/>
          <w:sz w:val="22"/>
          <w:szCs w:val="22"/>
        </w:rPr>
        <w:tab/>
        <w:t xml:space="preserve">Full-time faculty shall include their office hours on each of their course syllabi and near the door of their assigned office location.  Office hours are to </w:t>
      </w:r>
      <w:proofErr w:type="gramStart"/>
      <w:r w:rsidRPr="00F352B0">
        <w:rPr>
          <w:rFonts w:ascii="Calibri" w:eastAsia="Calibri" w:hAnsi="Calibri"/>
          <w:color w:val="auto"/>
          <w:sz w:val="22"/>
          <w:szCs w:val="22"/>
        </w:rPr>
        <w:t>be held</w:t>
      </w:r>
      <w:proofErr w:type="gramEnd"/>
      <w:r w:rsidRPr="00F352B0">
        <w:rPr>
          <w:rFonts w:ascii="Calibri" w:eastAsia="Calibri" w:hAnsi="Calibri"/>
          <w:color w:val="auto"/>
          <w:sz w:val="22"/>
          <w:szCs w:val="22"/>
        </w:rPr>
        <w:t xml:space="preserve"> at the faculty’s assigned office location unless arrangements are made in advance with the Chief Academic Officer and/or Instructional Director.  If the faculty member is teaching a hybrid or online course, they will post a statement on the course site indicating when the faculty member will be available for online discussions.</w:t>
      </w:r>
    </w:p>
    <w:p w14:paraId="7A2AEE38"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h.</w:t>
      </w:r>
      <w:r w:rsidRPr="00F352B0">
        <w:rPr>
          <w:rFonts w:ascii="Calibri" w:eastAsia="Calibri" w:hAnsi="Calibri"/>
          <w:color w:val="auto"/>
          <w:sz w:val="22"/>
          <w:szCs w:val="22"/>
        </w:rPr>
        <w:tab/>
        <w:t xml:space="preserve">It </w:t>
      </w:r>
      <w:proofErr w:type="gramStart"/>
      <w:r w:rsidRPr="00F352B0">
        <w:rPr>
          <w:rFonts w:ascii="Calibri" w:eastAsia="Calibri" w:hAnsi="Calibri"/>
          <w:color w:val="auto"/>
          <w:sz w:val="22"/>
          <w:szCs w:val="22"/>
        </w:rPr>
        <w:t>is understood</w:t>
      </w:r>
      <w:proofErr w:type="gramEnd"/>
      <w:r w:rsidRPr="00F352B0">
        <w:rPr>
          <w:rFonts w:ascii="Calibri" w:eastAsia="Calibri" w:hAnsi="Calibri"/>
          <w:color w:val="auto"/>
          <w:sz w:val="22"/>
          <w:szCs w:val="22"/>
        </w:rPr>
        <w:t xml:space="preserve"> that faculty are employed by the Columbia Gorge Community College District and not for a specific campus.  The College will determine the initial assignment of location or locations at the time of employment.  Annually, after reviewing staffing needs, the College will determine the assignment of the </w:t>
      </w:r>
      <w:r w:rsidRPr="00F352B0">
        <w:rPr>
          <w:rFonts w:ascii="Calibri" w:eastAsia="Calibri" w:hAnsi="Calibri"/>
          <w:color w:val="auto"/>
          <w:sz w:val="22"/>
          <w:szCs w:val="22"/>
        </w:rPr>
        <w:lastRenderedPageBreak/>
        <w:t xml:space="preserve">faculty member’s location for the ensuing academic year and notify the employee.  </w:t>
      </w:r>
    </w:p>
    <w:p w14:paraId="4B611EAE" w14:textId="166A7731" w:rsidR="00F352B0" w:rsidRPr="00F352B0" w:rsidRDefault="00F352B0" w:rsidP="00C37A82">
      <w:pPr>
        <w:spacing w:after="200"/>
        <w:ind w:left="2160"/>
        <w:rPr>
          <w:rFonts w:ascii="Calibri" w:eastAsia="Calibri" w:hAnsi="Calibri"/>
          <w:color w:val="auto"/>
          <w:sz w:val="22"/>
          <w:szCs w:val="22"/>
        </w:rPr>
      </w:pPr>
      <w:r w:rsidRPr="00F352B0">
        <w:rPr>
          <w:rFonts w:ascii="Calibri" w:eastAsia="Calibri" w:hAnsi="Calibri"/>
          <w:color w:val="auto"/>
          <w:sz w:val="22"/>
          <w:szCs w:val="22"/>
        </w:rPr>
        <w:t xml:space="preserve">Normally, faculty </w:t>
      </w:r>
      <w:proofErr w:type="gramStart"/>
      <w:r w:rsidRPr="00F352B0">
        <w:rPr>
          <w:rFonts w:ascii="Calibri" w:eastAsia="Calibri" w:hAnsi="Calibri"/>
          <w:color w:val="auto"/>
          <w:sz w:val="22"/>
          <w:szCs w:val="22"/>
        </w:rPr>
        <w:t>will be assigned</w:t>
      </w:r>
      <w:proofErr w:type="gramEnd"/>
      <w:r w:rsidRPr="00F352B0">
        <w:rPr>
          <w:rFonts w:ascii="Calibri" w:eastAsia="Calibri" w:hAnsi="Calibri"/>
          <w:color w:val="auto"/>
          <w:sz w:val="22"/>
          <w:szCs w:val="22"/>
        </w:rPr>
        <w:t xml:space="preserve"> to work locations for a full academic year.  However, faculty </w:t>
      </w:r>
      <w:proofErr w:type="gramStart"/>
      <w:r w:rsidRPr="00F352B0">
        <w:rPr>
          <w:rFonts w:ascii="Calibri" w:eastAsia="Calibri" w:hAnsi="Calibri"/>
          <w:color w:val="auto"/>
          <w:sz w:val="22"/>
          <w:szCs w:val="22"/>
        </w:rPr>
        <w:t>may be reassigned</w:t>
      </w:r>
      <w:proofErr w:type="gramEnd"/>
      <w:r w:rsidRPr="00F352B0">
        <w:rPr>
          <w:rFonts w:ascii="Calibri" w:eastAsia="Calibri" w:hAnsi="Calibri"/>
          <w:color w:val="auto"/>
          <w:sz w:val="22"/>
          <w:szCs w:val="22"/>
        </w:rPr>
        <w:t xml:space="preserve"> to other work locations during the year to meet program needs.  The College will first seek qualified volunteers for the assignment.  If no qualified faculty member volunteers, the College may assign a faculty member to the work location.  When possible, decisions to reassign faculty will also take into consideration</w:t>
      </w:r>
      <w:r w:rsidR="00C37A82">
        <w:rPr>
          <w:rFonts w:ascii="Calibri" w:eastAsia="Calibri" w:hAnsi="Calibri"/>
          <w:color w:val="auto"/>
          <w:sz w:val="22"/>
          <w:szCs w:val="22"/>
        </w:rPr>
        <w:t xml:space="preserve"> the needs of the employee.</w:t>
      </w:r>
    </w:p>
    <w:p w14:paraId="67E2CBC8" w14:textId="77777777"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 xml:space="preserve">Assignments of classes </w:t>
      </w:r>
      <w:proofErr w:type="gramStart"/>
      <w:r w:rsidRPr="00F352B0">
        <w:rPr>
          <w:rFonts w:ascii="Calibri" w:eastAsia="Calibri" w:hAnsi="Calibri"/>
          <w:color w:val="auto"/>
          <w:sz w:val="22"/>
          <w:szCs w:val="22"/>
        </w:rPr>
        <w:t>so as to</w:t>
      </w:r>
      <w:proofErr w:type="gramEnd"/>
      <w:r w:rsidRPr="00F352B0">
        <w:rPr>
          <w:rFonts w:ascii="Calibri" w:eastAsia="Calibri" w:hAnsi="Calibri"/>
          <w:color w:val="auto"/>
          <w:sz w:val="22"/>
          <w:szCs w:val="22"/>
        </w:rPr>
        <w:t xml:space="preserve"> require travel between the instructor's primary office location and the other College campuses or facilities on the same day shall be made only when the scheduling needs of the College require it.  The necessity for this travel </w:t>
      </w:r>
      <w:proofErr w:type="gramStart"/>
      <w:r w:rsidRPr="00F352B0">
        <w:rPr>
          <w:rFonts w:ascii="Calibri" w:eastAsia="Calibri" w:hAnsi="Calibri"/>
          <w:color w:val="auto"/>
          <w:sz w:val="22"/>
          <w:szCs w:val="22"/>
        </w:rPr>
        <w:t>shall be mutually discussed</w:t>
      </w:r>
      <w:proofErr w:type="gramEnd"/>
      <w:r w:rsidRPr="00F352B0">
        <w:rPr>
          <w:rFonts w:ascii="Calibri" w:eastAsia="Calibri" w:hAnsi="Calibri"/>
          <w:color w:val="auto"/>
          <w:sz w:val="22"/>
          <w:szCs w:val="22"/>
        </w:rPr>
        <w:t xml:space="preserve"> among the Chief Academic Officer or designee, the Instructional Director and the instructor.  The results of such mutual discussions </w:t>
      </w:r>
      <w:proofErr w:type="gramStart"/>
      <w:r w:rsidRPr="00F352B0">
        <w:rPr>
          <w:rFonts w:ascii="Calibri" w:eastAsia="Calibri" w:hAnsi="Calibri"/>
          <w:color w:val="auto"/>
          <w:sz w:val="22"/>
          <w:szCs w:val="22"/>
        </w:rPr>
        <w:t>shall be utilized</w:t>
      </w:r>
      <w:proofErr w:type="gramEnd"/>
      <w:r w:rsidRPr="00F352B0">
        <w:rPr>
          <w:rFonts w:ascii="Calibri" w:eastAsia="Calibri" w:hAnsi="Calibri"/>
          <w:color w:val="auto"/>
          <w:sz w:val="22"/>
          <w:szCs w:val="22"/>
        </w:rPr>
        <w:t xml:space="preserve"> in making the final decision.  Required travel costs </w:t>
      </w:r>
      <w:proofErr w:type="gramStart"/>
      <w:r w:rsidRPr="00F352B0">
        <w:rPr>
          <w:rFonts w:ascii="Calibri" w:eastAsia="Calibri" w:hAnsi="Calibri"/>
          <w:color w:val="auto"/>
          <w:sz w:val="22"/>
          <w:szCs w:val="22"/>
        </w:rPr>
        <w:t>shall be reimbursed</w:t>
      </w:r>
      <w:proofErr w:type="gramEnd"/>
      <w:r w:rsidRPr="00F352B0">
        <w:rPr>
          <w:rFonts w:ascii="Calibri" w:eastAsia="Calibri" w:hAnsi="Calibri"/>
          <w:color w:val="auto"/>
          <w:sz w:val="22"/>
          <w:szCs w:val="22"/>
        </w:rPr>
        <w:t xml:space="preserve"> in accordance with designated procedures.  </w:t>
      </w:r>
    </w:p>
    <w:p w14:paraId="02B097F1" w14:textId="558EEF82" w:rsidR="00F352B0" w:rsidRPr="00F352B0" w:rsidRDefault="00F352B0" w:rsidP="00F352B0">
      <w:pPr>
        <w:spacing w:after="200"/>
        <w:ind w:left="2160" w:hanging="720"/>
        <w:rPr>
          <w:rFonts w:ascii="Calibri" w:eastAsia="Calibri" w:hAnsi="Calibri"/>
          <w:color w:val="auto"/>
          <w:sz w:val="22"/>
          <w:szCs w:val="22"/>
        </w:rPr>
      </w:pPr>
      <w:proofErr w:type="spellStart"/>
      <w:r w:rsidRPr="00F352B0">
        <w:rPr>
          <w:rFonts w:ascii="Calibri" w:eastAsia="Calibri" w:hAnsi="Calibri"/>
          <w:color w:val="auto"/>
          <w:sz w:val="22"/>
          <w:szCs w:val="22"/>
        </w:rPr>
        <w:t>i</w:t>
      </w:r>
      <w:proofErr w:type="spellEnd"/>
      <w:r w:rsidRPr="00F352B0">
        <w:rPr>
          <w:rFonts w:ascii="Calibri" w:eastAsia="Calibri" w:hAnsi="Calibri"/>
          <w:color w:val="auto"/>
          <w:sz w:val="22"/>
          <w:szCs w:val="22"/>
        </w:rPr>
        <w:t>.</w:t>
      </w:r>
      <w:r w:rsidRPr="00F352B0">
        <w:rPr>
          <w:rFonts w:ascii="Calibri" w:eastAsia="Calibri" w:hAnsi="Calibri"/>
          <w:color w:val="auto"/>
          <w:sz w:val="22"/>
          <w:szCs w:val="22"/>
        </w:rPr>
        <w:tab/>
        <w:t>Part-time instructors who have taught at least two</w:t>
      </w:r>
      <w:r w:rsidR="00C37A82">
        <w:rPr>
          <w:rFonts w:ascii="Calibri" w:eastAsia="Calibri" w:hAnsi="Calibri"/>
          <w:color w:val="auto"/>
          <w:sz w:val="22"/>
          <w:szCs w:val="22"/>
        </w:rPr>
        <w:t xml:space="preserve"> (2)</w:t>
      </w:r>
      <w:r w:rsidRPr="00F352B0">
        <w:rPr>
          <w:rFonts w:ascii="Calibri" w:eastAsia="Calibri" w:hAnsi="Calibri"/>
          <w:color w:val="auto"/>
          <w:sz w:val="22"/>
          <w:szCs w:val="22"/>
        </w:rPr>
        <w:t xml:space="preserve"> courses per term for three </w:t>
      </w:r>
      <w:r w:rsidR="00C37A82">
        <w:rPr>
          <w:rFonts w:ascii="Calibri" w:eastAsia="Calibri" w:hAnsi="Calibri"/>
          <w:color w:val="auto"/>
          <w:sz w:val="22"/>
          <w:szCs w:val="22"/>
        </w:rPr>
        <w:t xml:space="preserve">(3) </w:t>
      </w:r>
      <w:r w:rsidRPr="00F352B0">
        <w:rPr>
          <w:rFonts w:ascii="Calibri" w:eastAsia="Calibri" w:hAnsi="Calibri"/>
          <w:color w:val="auto"/>
          <w:sz w:val="22"/>
          <w:szCs w:val="22"/>
        </w:rPr>
        <w:t>consecutive years and who have successfully completed the probationary period outlined in Article 11 shall have assignment rights to at least one</w:t>
      </w:r>
      <w:r w:rsidR="00C37A82">
        <w:rPr>
          <w:rFonts w:ascii="Calibri" w:eastAsia="Calibri" w:hAnsi="Calibri"/>
          <w:color w:val="auto"/>
          <w:sz w:val="22"/>
          <w:szCs w:val="22"/>
        </w:rPr>
        <w:t xml:space="preserve"> (1)</w:t>
      </w:r>
      <w:r w:rsidRPr="00F352B0">
        <w:rPr>
          <w:rFonts w:ascii="Calibri" w:eastAsia="Calibri" w:hAnsi="Calibri"/>
          <w:color w:val="auto"/>
          <w:sz w:val="22"/>
          <w:szCs w:val="22"/>
        </w:rPr>
        <w:t xml:space="preserve"> course per term for which they are qualified in the year subsequent to the completion of that three</w:t>
      </w:r>
      <w:r w:rsidR="00C37A82">
        <w:rPr>
          <w:rFonts w:ascii="Calibri" w:eastAsia="Calibri" w:hAnsi="Calibri"/>
          <w:color w:val="auto"/>
          <w:sz w:val="22"/>
          <w:szCs w:val="22"/>
        </w:rPr>
        <w:t>-</w:t>
      </w:r>
      <w:r w:rsidRPr="00F352B0">
        <w:rPr>
          <w:rFonts w:ascii="Calibri" w:eastAsia="Calibri" w:hAnsi="Calibri"/>
          <w:color w:val="auto"/>
          <w:sz w:val="22"/>
          <w:szCs w:val="22"/>
        </w:rPr>
        <w:t xml:space="preserve">year period.  </w:t>
      </w:r>
      <w:proofErr w:type="gramStart"/>
      <w:r w:rsidRPr="00F352B0">
        <w:rPr>
          <w:rFonts w:ascii="Calibri" w:eastAsia="Calibri" w:hAnsi="Calibri"/>
          <w:color w:val="auto"/>
          <w:sz w:val="22"/>
          <w:szCs w:val="22"/>
        </w:rPr>
        <w:t>These assignment rights are ongoing; in other words, as long as there is continuous period of three</w:t>
      </w:r>
      <w:r w:rsidR="00261818">
        <w:rPr>
          <w:rFonts w:ascii="Calibri" w:eastAsia="Calibri" w:hAnsi="Calibri"/>
          <w:color w:val="auto"/>
          <w:sz w:val="22"/>
          <w:szCs w:val="22"/>
        </w:rPr>
        <w:t xml:space="preserve"> (3)</w:t>
      </w:r>
      <w:r w:rsidRPr="00F352B0">
        <w:rPr>
          <w:rFonts w:ascii="Calibri" w:eastAsia="Calibri" w:hAnsi="Calibri"/>
          <w:color w:val="auto"/>
          <w:sz w:val="22"/>
          <w:szCs w:val="22"/>
        </w:rPr>
        <w:t xml:space="preserve"> consecutive years in which the instructor has taught at least two</w:t>
      </w:r>
      <w:r w:rsidR="00261818">
        <w:rPr>
          <w:rFonts w:ascii="Calibri" w:eastAsia="Calibri" w:hAnsi="Calibri"/>
          <w:color w:val="auto"/>
          <w:sz w:val="22"/>
          <w:szCs w:val="22"/>
        </w:rPr>
        <w:t xml:space="preserve"> (2)</w:t>
      </w:r>
      <w:r w:rsidRPr="00F352B0">
        <w:rPr>
          <w:rFonts w:ascii="Calibri" w:eastAsia="Calibri" w:hAnsi="Calibri"/>
          <w:color w:val="auto"/>
          <w:sz w:val="22"/>
          <w:szCs w:val="22"/>
        </w:rPr>
        <w:t xml:space="preserve"> courses per term, the instructor shall continue to have assignment rights to a class per term in the subsequent year until such time as the string of consecutive years teaching two</w:t>
      </w:r>
      <w:r w:rsidR="00261818">
        <w:rPr>
          <w:rFonts w:ascii="Calibri" w:eastAsia="Calibri" w:hAnsi="Calibri"/>
          <w:color w:val="auto"/>
          <w:sz w:val="22"/>
          <w:szCs w:val="22"/>
        </w:rPr>
        <w:t xml:space="preserve"> (2)</w:t>
      </w:r>
      <w:r w:rsidRPr="00F352B0">
        <w:rPr>
          <w:rFonts w:ascii="Calibri" w:eastAsia="Calibri" w:hAnsi="Calibri"/>
          <w:color w:val="auto"/>
          <w:sz w:val="22"/>
          <w:szCs w:val="22"/>
        </w:rPr>
        <w:t xml:space="preserve"> classes per term is broken or the instructor refuses an assignment.</w:t>
      </w:r>
      <w:proofErr w:type="gramEnd"/>
    </w:p>
    <w:p w14:paraId="624A1F30" w14:textId="5F93FB33" w:rsidR="00F352B0" w:rsidRPr="00F352B0" w:rsidRDefault="00F352B0" w:rsidP="00261818">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j.</w:t>
      </w:r>
      <w:r w:rsidRPr="00F352B0">
        <w:rPr>
          <w:rFonts w:ascii="Calibri" w:eastAsia="Calibri" w:hAnsi="Calibri"/>
          <w:color w:val="auto"/>
          <w:sz w:val="22"/>
          <w:szCs w:val="22"/>
        </w:rPr>
        <w:tab/>
        <w:t xml:space="preserve">Changes in Work Assignments.  It </w:t>
      </w:r>
      <w:proofErr w:type="gramStart"/>
      <w:r w:rsidRPr="00F352B0">
        <w:rPr>
          <w:rFonts w:ascii="Calibri" w:eastAsia="Calibri" w:hAnsi="Calibri"/>
          <w:color w:val="auto"/>
          <w:sz w:val="22"/>
          <w:szCs w:val="22"/>
        </w:rPr>
        <w:t>is agreed</w:t>
      </w:r>
      <w:proofErr w:type="gramEnd"/>
      <w:r w:rsidRPr="00F352B0">
        <w:rPr>
          <w:rFonts w:ascii="Calibri" w:eastAsia="Calibri" w:hAnsi="Calibri"/>
          <w:color w:val="auto"/>
          <w:sz w:val="22"/>
          <w:szCs w:val="22"/>
        </w:rPr>
        <w:t xml:space="preserve"> that the appropriate Instructional Director reserves the right to make reasonable changes from time to time in scheduling and work assignments of ind</w:t>
      </w:r>
      <w:r w:rsidR="00261818">
        <w:rPr>
          <w:rFonts w:ascii="Calibri" w:eastAsia="Calibri" w:hAnsi="Calibri"/>
          <w:color w:val="auto"/>
          <w:sz w:val="22"/>
          <w:szCs w:val="22"/>
        </w:rPr>
        <w:t>ividual faculty members.</w:t>
      </w:r>
    </w:p>
    <w:p w14:paraId="509B5385"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New course development/major revision of an existing course.</w:t>
      </w:r>
    </w:p>
    <w:p w14:paraId="71E00269"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The development of a new course, the major revision of an existing course, or the development of an online or hybrid course </w:t>
      </w:r>
      <w:proofErr w:type="gramStart"/>
      <w:r w:rsidRPr="00F352B0">
        <w:rPr>
          <w:rFonts w:ascii="Calibri" w:eastAsia="Calibri" w:hAnsi="Calibri"/>
          <w:color w:val="auto"/>
          <w:sz w:val="22"/>
          <w:szCs w:val="22"/>
        </w:rPr>
        <w:t>may be initiated</w:t>
      </w:r>
      <w:proofErr w:type="gramEnd"/>
      <w:r w:rsidRPr="00F352B0">
        <w:rPr>
          <w:rFonts w:ascii="Calibri" w:eastAsia="Calibri" w:hAnsi="Calibri"/>
          <w:color w:val="auto"/>
          <w:sz w:val="22"/>
          <w:szCs w:val="22"/>
        </w:rPr>
        <w:t xml:space="preserve"> by the College or may be requested by the faculty and approved by the College. The request shall include a description of the course objectives, including student outcomes and assessments, justification for the course, and expectations for the course.</w:t>
      </w:r>
    </w:p>
    <w:p w14:paraId="39C961F8"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Curriculum generally refers to a series of courses that help learners achieve specific academic or occupational goals. Curriculum development occurs when:</w:t>
      </w:r>
    </w:p>
    <w:p w14:paraId="7DC02941" w14:textId="77777777" w:rsidR="00F352B0" w:rsidRPr="00F352B0" w:rsidRDefault="00F352B0" w:rsidP="00F352B0">
      <w:pPr>
        <w:spacing w:after="200"/>
        <w:ind w:left="720" w:hanging="720"/>
        <w:rPr>
          <w:rFonts w:ascii="Calibri" w:eastAsia="Calibri" w:hAnsi="Calibri"/>
          <w:color w:val="auto"/>
          <w:sz w:val="22"/>
          <w:szCs w:val="22"/>
        </w:rPr>
      </w:pPr>
    </w:p>
    <w:p w14:paraId="4FFB8B5D" w14:textId="77777777" w:rsidR="00F352B0" w:rsidRPr="00F352B0" w:rsidRDefault="00F352B0" w:rsidP="00F352B0">
      <w:pPr>
        <w:spacing w:after="200"/>
        <w:ind w:left="2880" w:hanging="720"/>
        <w:rPr>
          <w:rFonts w:ascii="Calibri" w:eastAsia="Calibri" w:hAnsi="Calibri"/>
          <w:color w:val="auto"/>
          <w:sz w:val="22"/>
          <w:szCs w:val="22"/>
        </w:rPr>
      </w:pPr>
      <w:proofErr w:type="spellStart"/>
      <w:r w:rsidRPr="00F352B0">
        <w:rPr>
          <w:rFonts w:ascii="Calibri" w:eastAsia="Calibri" w:hAnsi="Calibri"/>
          <w:color w:val="auto"/>
          <w:sz w:val="22"/>
          <w:szCs w:val="22"/>
        </w:rPr>
        <w:lastRenderedPageBreak/>
        <w:t>i</w:t>
      </w:r>
      <w:proofErr w:type="spellEnd"/>
      <w:r w:rsidRPr="00F352B0">
        <w:rPr>
          <w:rFonts w:ascii="Calibri" w:eastAsia="Calibri" w:hAnsi="Calibri"/>
          <w:color w:val="auto"/>
          <w:sz w:val="22"/>
          <w:szCs w:val="22"/>
        </w:rPr>
        <w:t>.</w:t>
      </w:r>
      <w:r w:rsidRPr="00F352B0">
        <w:rPr>
          <w:rFonts w:ascii="Calibri" w:eastAsia="Calibri" w:hAnsi="Calibri"/>
          <w:color w:val="auto"/>
          <w:sz w:val="22"/>
          <w:szCs w:val="22"/>
        </w:rPr>
        <w:tab/>
        <w:t xml:space="preserve">Courses in a program or degree </w:t>
      </w:r>
      <w:proofErr w:type="gramStart"/>
      <w:r w:rsidRPr="00F352B0">
        <w:rPr>
          <w:rFonts w:ascii="Calibri" w:eastAsia="Calibri" w:hAnsi="Calibri"/>
          <w:color w:val="auto"/>
          <w:sz w:val="22"/>
          <w:szCs w:val="22"/>
        </w:rPr>
        <w:t>are significantly changed</w:t>
      </w:r>
      <w:proofErr w:type="gramEnd"/>
      <w:r w:rsidRPr="00F352B0">
        <w:rPr>
          <w:rFonts w:ascii="Calibri" w:eastAsia="Calibri" w:hAnsi="Calibri"/>
          <w:color w:val="auto"/>
          <w:sz w:val="22"/>
          <w:szCs w:val="22"/>
        </w:rPr>
        <w:t xml:space="preserve"> due to an administrative or a governing body decision.</w:t>
      </w:r>
    </w:p>
    <w:p w14:paraId="001E463B" w14:textId="77777777" w:rsidR="00F352B0" w:rsidRPr="00F352B0" w:rsidRDefault="00F352B0" w:rsidP="00F352B0">
      <w:pPr>
        <w:spacing w:after="200"/>
        <w:ind w:left="2880" w:hanging="720"/>
        <w:rPr>
          <w:rFonts w:ascii="Calibri" w:eastAsia="Calibri" w:hAnsi="Calibri"/>
          <w:color w:val="auto"/>
          <w:sz w:val="22"/>
          <w:szCs w:val="22"/>
        </w:rPr>
      </w:pPr>
      <w:r w:rsidRPr="00F352B0">
        <w:rPr>
          <w:rFonts w:ascii="Calibri" w:eastAsia="Calibri" w:hAnsi="Calibri"/>
          <w:color w:val="auto"/>
          <w:sz w:val="22"/>
          <w:szCs w:val="22"/>
        </w:rPr>
        <w:t>ii.</w:t>
      </w:r>
      <w:r w:rsidRPr="00F352B0">
        <w:rPr>
          <w:rFonts w:ascii="Calibri" w:eastAsia="Calibri" w:hAnsi="Calibri"/>
          <w:color w:val="auto"/>
          <w:sz w:val="22"/>
          <w:szCs w:val="22"/>
        </w:rPr>
        <w:tab/>
        <w:t>A new program is proposed and curriculum for that certificate or degree needs to be developed.</w:t>
      </w:r>
    </w:p>
    <w:p w14:paraId="2478F7F0" w14:textId="77777777" w:rsidR="00F352B0" w:rsidRPr="00F352B0" w:rsidRDefault="00F352B0" w:rsidP="00F352B0">
      <w:pPr>
        <w:spacing w:after="200"/>
        <w:ind w:left="2880" w:hanging="720"/>
        <w:rPr>
          <w:rFonts w:ascii="Calibri" w:eastAsia="Calibri" w:hAnsi="Calibri"/>
          <w:color w:val="auto"/>
          <w:sz w:val="22"/>
          <w:szCs w:val="22"/>
        </w:rPr>
      </w:pPr>
      <w:r w:rsidRPr="00F352B0">
        <w:rPr>
          <w:rFonts w:ascii="Calibri" w:eastAsia="Calibri" w:hAnsi="Calibri"/>
          <w:color w:val="auto"/>
          <w:sz w:val="22"/>
          <w:szCs w:val="22"/>
        </w:rPr>
        <w:t>iii.</w:t>
      </w:r>
      <w:r w:rsidRPr="00F352B0">
        <w:rPr>
          <w:rFonts w:ascii="Calibri" w:eastAsia="Calibri" w:hAnsi="Calibri"/>
          <w:color w:val="auto"/>
          <w:sz w:val="22"/>
          <w:szCs w:val="22"/>
        </w:rPr>
        <w:tab/>
        <w:t xml:space="preserve">Course development is an expected responsibility of the faculty. Compensation for course development </w:t>
      </w:r>
      <w:proofErr w:type="gramStart"/>
      <w:r w:rsidRPr="00F352B0">
        <w:rPr>
          <w:rFonts w:ascii="Calibri" w:eastAsia="Calibri" w:hAnsi="Calibri"/>
          <w:color w:val="auto"/>
          <w:sz w:val="22"/>
          <w:szCs w:val="22"/>
        </w:rPr>
        <w:t>will be awarded</w:t>
      </w:r>
      <w:proofErr w:type="gramEnd"/>
      <w:r w:rsidRPr="00F352B0">
        <w:rPr>
          <w:rFonts w:ascii="Calibri" w:eastAsia="Calibri" w:hAnsi="Calibri"/>
          <w:color w:val="auto"/>
          <w:sz w:val="22"/>
          <w:szCs w:val="22"/>
        </w:rPr>
        <w:t xml:space="preserve"> if the faculty member is creating a new course that is required for a program or degree, or by agreement with the Office of Instruction.</w:t>
      </w:r>
    </w:p>
    <w:p w14:paraId="4FCC7600" w14:textId="77777777" w:rsidR="00F352B0" w:rsidRPr="00F352B0" w:rsidRDefault="00F352B0" w:rsidP="00F352B0">
      <w:pPr>
        <w:spacing w:after="200"/>
        <w:ind w:left="2880" w:hanging="720"/>
        <w:rPr>
          <w:rFonts w:ascii="Calibri" w:eastAsia="Calibri" w:hAnsi="Calibri"/>
          <w:color w:val="auto"/>
          <w:sz w:val="22"/>
          <w:szCs w:val="22"/>
        </w:rPr>
      </w:pPr>
      <w:r w:rsidRPr="00F352B0">
        <w:rPr>
          <w:rFonts w:ascii="Calibri" w:eastAsia="Calibri" w:hAnsi="Calibri"/>
          <w:color w:val="auto"/>
          <w:sz w:val="22"/>
          <w:szCs w:val="22"/>
        </w:rPr>
        <w:t>iv.</w:t>
      </w:r>
      <w:r w:rsidRPr="00F352B0">
        <w:rPr>
          <w:rFonts w:ascii="Calibri" w:eastAsia="Calibri" w:hAnsi="Calibri"/>
          <w:color w:val="auto"/>
          <w:sz w:val="22"/>
          <w:szCs w:val="22"/>
        </w:rPr>
        <w:tab/>
        <w:t xml:space="preserve">A faculty member who agrees to accept an assignment for developing a new course or new curriculum shall </w:t>
      </w:r>
      <w:proofErr w:type="gramStart"/>
      <w:r w:rsidRPr="00F352B0">
        <w:rPr>
          <w:rFonts w:ascii="Calibri" w:eastAsia="Calibri" w:hAnsi="Calibri"/>
          <w:color w:val="auto"/>
          <w:sz w:val="22"/>
          <w:szCs w:val="22"/>
        </w:rPr>
        <w:t>either receive</w:t>
      </w:r>
      <w:proofErr w:type="gramEnd"/>
      <w:r w:rsidRPr="00F352B0">
        <w:rPr>
          <w:rFonts w:ascii="Calibri" w:eastAsia="Calibri" w:hAnsi="Calibri"/>
          <w:color w:val="auto"/>
          <w:sz w:val="22"/>
          <w:szCs w:val="22"/>
        </w:rPr>
        <w:t xml:space="preserve"> release time or additional compensation.  Such development </w:t>
      </w:r>
      <w:proofErr w:type="gramStart"/>
      <w:r w:rsidRPr="00F352B0">
        <w:rPr>
          <w:rFonts w:ascii="Calibri" w:eastAsia="Calibri" w:hAnsi="Calibri"/>
          <w:color w:val="auto"/>
          <w:sz w:val="22"/>
          <w:szCs w:val="22"/>
        </w:rPr>
        <w:t>will be paid</w:t>
      </w:r>
      <w:proofErr w:type="gramEnd"/>
      <w:r w:rsidRPr="00F352B0">
        <w:rPr>
          <w:rFonts w:ascii="Calibri" w:eastAsia="Calibri" w:hAnsi="Calibri"/>
          <w:color w:val="auto"/>
          <w:sz w:val="22"/>
          <w:szCs w:val="22"/>
        </w:rPr>
        <w:t xml:space="preserve"> at the rate as stated in Article 14.A.3.</w:t>
      </w:r>
    </w:p>
    <w:p w14:paraId="7A52F4AE" w14:textId="558710FC" w:rsidR="00F352B0" w:rsidRPr="00F352B0" w:rsidRDefault="00F352B0" w:rsidP="00261818">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c.</w:t>
      </w:r>
      <w:r w:rsidRPr="00F352B0">
        <w:rPr>
          <w:rFonts w:ascii="Calibri" w:eastAsia="Calibri" w:hAnsi="Calibri"/>
          <w:color w:val="auto"/>
          <w:sz w:val="22"/>
          <w:szCs w:val="22"/>
        </w:rPr>
        <w:tab/>
        <w:t xml:space="preserve">By agreement with the Office of Instruction, development of Open Education Resources (OER) </w:t>
      </w:r>
      <w:proofErr w:type="gramStart"/>
      <w:r w:rsidRPr="00F352B0">
        <w:rPr>
          <w:rFonts w:ascii="Calibri" w:eastAsia="Calibri" w:hAnsi="Calibri"/>
          <w:color w:val="auto"/>
          <w:sz w:val="22"/>
          <w:szCs w:val="22"/>
        </w:rPr>
        <w:t>will be paid</w:t>
      </w:r>
      <w:proofErr w:type="gramEnd"/>
      <w:r w:rsidRPr="00F352B0">
        <w:rPr>
          <w:rFonts w:ascii="Calibri" w:eastAsia="Calibri" w:hAnsi="Calibri"/>
          <w:color w:val="auto"/>
          <w:sz w:val="22"/>
          <w:szCs w:val="22"/>
        </w:rPr>
        <w:t xml:space="preserve"> at the ra</w:t>
      </w:r>
      <w:r w:rsidR="00261818">
        <w:rPr>
          <w:rFonts w:ascii="Calibri" w:eastAsia="Calibri" w:hAnsi="Calibri"/>
          <w:color w:val="auto"/>
          <w:sz w:val="22"/>
          <w:szCs w:val="22"/>
        </w:rPr>
        <w:t>te as stated in Article 14.A.3.</w:t>
      </w:r>
    </w:p>
    <w:p w14:paraId="5B81BF34"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C.</w:t>
      </w:r>
      <w:r w:rsidRPr="00F352B0">
        <w:rPr>
          <w:rFonts w:ascii="Calibri" w:eastAsia="Calibri" w:hAnsi="Calibri"/>
          <w:b/>
          <w:color w:val="auto"/>
          <w:sz w:val="22"/>
          <w:szCs w:val="22"/>
        </w:rPr>
        <w:tab/>
        <w:t>Workload</w:t>
      </w:r>
    </w:p>
    <w:p w14:paraId="1B9121CF"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Faculty members are professional employees and, as such, exercise judgment and discretion in their work hours to fulfill their professional responsibilities. It is understood that the work hours stated in this article </w:t>
      </w:r>
      <w:proofErr w:type="gramStart"/>
      <w:r w:rsidRPr="00F352B0">
        <w:rPr>
          <w:rFonts w:ascii="Calibri" w:eastAsia="Calibri" w:hAnsi="Calibri"/>
          <w:color w:val="auto"/>
          <w:sz w:val="22"/>
          <w:szCs w:val="22"/>
        </w:rPr>
        <w:t>are approximations of</w:t>
      </w:r>
      <w:proofErr w:type="gramEnd"/>
      <w:r w:rsidRPr="00F352B0">
        <w:rPr>
          <w:rFonts w:ascii="Calibri" w:eastAsia="Calibri" w:hAnsi="Calibri"/>
          <w:color w:val="auto"/>
          <w:sz w:val="22"/>
          <w:szCs w:val="22"/>
        </w:rPr>
        <w:t xml:space="preserve"> the time faculty members will spend in certain tasks. It is also understood that faculty spend additional time, including off-campus and outside the normal workday, in fulfilling their professional duties.</w:t>
      </w:r>
    </w:p>
    <w:p w14:paraId="29CAB59A"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A full-time workload is 15-16 credit hours per week of lecture classes; 18-20 contact hours per week of lecture/lab; or 21-25 contact hours per week of lab, clinical, Adult Basic Education, GED and English as a Second Language when taught in a lab format.  A full-time workload for Adult Basic Education, GED and ESL taught in a lecture/lab format is 18-20 contact hours per week.  </w:t>
      </w:r>
      <w:r w:rsidRPr="00F352B0">
        <w:rPr>
          <w:rFonts w:ascii="Calibri" w:eastAsia="Calibri" w:hAnsi="Calibri"/>
          <w:color w:val="auto"/>
          <w:sz w:val="22"/>
          <w:szCs w:val="22"/>
        </w:rPr>
        <w:tab/>
      </w:r>
    </w:p>
    <w:p w14:paraId="60A59FA6"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Loads </w:t>
      </w:r>
      <w:proofErr w:type="gramStart"/>
      <w:r w:rsidRPr="00F352B0">
        <w:rPr>
          <w:rFonts w:ascii="Calibri" w:eastAsia="Calibri" w:hAnsi="Calibri"/>
          <w:color w:val="auto"/>
          <w:sz w:val="22"/>
          <w:szCs w:val="22"/>
        </w:rPr>
        <w:t>shall be calculated per term and annualized over the academic year</w:t>
      </w:r>
      <w:proofErr w:type="gramEnd"/>
      <w:r w:rsidRPr="00F352B0">
        <w:rPr>
          <w:rFonts w:ascii="Calibri" w:eastAsia="Calibri" w:hAnsi="Calibri"/>
          <w:color w:val="auto"/>
          <w:sz w:val="22"/>
          <w:szCs w:val="22"/>
        </w:rPr>
        <w:t xml:space="preserve">. A full teaching/credit load is 15-16 lecture credits per term, totaling at least 45 lecture credits and no more than 48 lecture credit hours per academic year as per Article 6.C of this agreement. Credits taught in excess of 48 lecture credits per year </w:t>
      </w:r>
      <w:proofErr w:type="gramStart"/>
      <w:r w:rsidRPr="00F352B0">
        <w:rPr>
          <w:rFonts w:ascii="Calibri" w:eastAsia="Calibri" w:hAnsi="Calibri"/>
          <w:color w:val="auto"/>
          <w:sz w:val="22"/>
          <w:szCs w:val="22"/>
        </w:rPr>
        <w:t>will be deemed overload and compensated as per Article 14.A.2.a</w:t>
      </w:r>
      <w:proofErr w:type="gramEnd"/>
      <w:r w:rsidRPr="00F352B0">
        <w:rPr>
          <w:rFonts w:ascii="Calibri" w:eastAsia="Calibri" w:hAnsi="Calibri"/>
          <w:color w:val="auto"/>
          <w:sz w:val="22"/>
          <w:szCs w:val="22"/>
        </w:rPr>
        <w:t xml:space="preserve">.   Extra compensation for the overload credit hours will be made as soon as practical during the last term of the faculty </w:t>
      </w:r>
      <w:proofErr w:type="gramStart"/>
      <w:r w:rsidRPr="00F352B0">
        <w:rPr>
          <w:rFonts w:ascii="Calibri" w:eastAsia="Calibri" w:hAnsi="Calibri"/>
          <w:color w:val="auto"/>
          <w:sz w:val="22"/>
          <w:szCs w:val="22"/>
        </w:rPr>
        <w:t>member’s</w:t>
      </w:r>
      <w:proofErr w:type="gramEnd"/>
      <w:r w:rsidRPr="00F352B0">
        <w:rPr>
          <w:rFonts w:ascii="Calibri" w:eastAsia="Calibri" w:hAnsi="Calibri"/>
          <w:color w:val="auto"/>
          <w:sz w:val="22"/>
          <w:szCs w:val="22"/>
        </w:rPr>
        <w:t xml:space="preserve"> full-time teaching assignment during that year. If a full-time faculty member teaches less than full-time during one or more terms during the year, overload credit earned that year </w:t>
      </w:r>
      <w:proofErr w:type="gramStart"/>
      <w:r w:rsidRPr="00F352B0">
        <w:rPr>
          <w:rFonts w:ascii="Calibri" w:eastAsia="Calibri" w:hAnsi="Calibri"/>
          <w:color w:val="auto"/>
          <w:sz w:val="22"/>
          <w:szCs w:val="22"/>
        </w:rPr>
        <w:t>shall be counted</w:t>
      </w:r>
      <w:proofErr w:type="gramEnd"/>
      <w:r w:rsidRPr="00F352B0">
        <w:rPr>
          <w:rFonts w:ascii="Calibri" w:eastAsia="Calibri" w:hAnsi="Calibri"/>
          <w:color w:val="auto"/>
          <w:sz w:val="22"/>
          <w:szCs w:val="22"/>
        </w:rPr>
        <w:t xml:space="preserve"> against the deficit.</w:t>
      </w:r>
    </w:p>
    <w:p w14:paraId="4CEA80D1" w14:textId="106E4B46" w:rsidR="00F352B0" w:rsidRPr="00F352B0" w:rsidRDefault="00F352B0" w:rsidP="00F352B0">
      <w:pPr>
        <w:spacing w:after="200"/>
        <w:rPr>
          <w:rFonts w:ascii="Calibri" w:eastAsia="Calibri" w:hAnsi="Calibri"/>
          <w:color w:val="auto"/>
          <w:sz w:val="22"/>
          <w:szCs w:val="22"/>
        </w:rPr>
      </w:pPr>
      <w:proofErr w:type="gramStart"/>
      <w:r w:rsidRPr="00F352B0">
        <w:rPr>
          <w:rFonts w:ascii="Calibri" w:eastAsia="Calibri" w:hAnsi="Calibri"/>
          <w:color w:val="auto"/>
          <w:sz w:val="22"/>
          <w:szCs w:val="22"/>
        </w:rPr>
        <w:t>Loads which</w:t>
      </w:r>
      <w:proofErr w:type="gramEnd"/>
      <w:r w:rsidRPr="00F352B0">
        <w:rPr>
          <w:rFonts w:ascii="Calibri" w:eastAsia="Calibri" w:hAnsi="Calibri"/>
          <w:color w:val="auto"/>
          <w:sz w:val="22"/>
          <w:szCs w:val="22"/>
        </w:rPr>
        <w:t xml:space="preserve"> include lecture/lab or lab credits shall be calculated as follows</w:t>
      </w:r>
      <w:r w:rsidR="00261818">
        <w:rPr>
          <w:rFonts w:ascii="Calibri" w:eastAsia="Calibri" w:hAnsi="Calibri"/>
          <w:color w:val="auto"/>
          <w:sz w:val="22"/>
          <w:szCs w:val="22"/>
        </w:rPr>
        <w:t>.  L</w:t>
      </w:r>
      <w:r w:rsidRPr="00F352B0">
        <w:rPr>
          <w:rFonts w:ascii="Calibri" w:eastAsia="Calibri" w:hAnsi="Calibri"/>
          <w:color w:val="auto"/>
          <w:sz w:val="22"/>
          <w:szCs w:val="22"/>
        </w:rPr>
        <w:t xml:space="preserve">ecture/lab credits </w:t>
      </w:r>
      <w:proofErr w:type="gramStart"/>
      <w:r w:rsidRPr="00F352B0">
        <w:rPr>
          <w:rFonts w:ascii="Calibri" w:eastAsia="Calibri" w:hAnsi="Calibri"/>
          <w:color w:val="auto"/>
          <w:sz w:val="22"/>
          <w:szCs w:val="22"/>
        </w:rPr>
        <w:t>shall be counted</w:t>
      </w:r>
      <w:proofErr w:type="gramEnd"/>
      <w:r w:rsidRPr="00F352B0">
        <w:rPr>
          <w:rFonts w:ascii="Calibri" w:eastAsia="Calibri" w:hAnsi="Calibri"/>
          <w:color w:val="auto"/>
          <w:sz w:val="22"/>
          <w:szCs w:val="22"/>
        </w:rPr>
        <w:t xml:space="preserve"> as .83 lecture credits.  Lab credits </w:t>
      </w:r>
      <w:proofErr w:type="gramStart"/>
      <w:r w:rsidRPr="00F352B0">
        <w:rPr>
          <w:rFonts w:ascii="Calibri" w:eastAsia="Calibri" w:hAnsi="Calibri"/>
          <w:color w:val="auto"/>
          <w:sz w:val="22"/>
          <w:szCs w:val="22"/>
        </w:rPr>
        <w:t>shall be counted</w:t>
      </w:r>
      <w:proofErr w:type="gramEnd"/>
      <w:r w:rsidRPr="00F352B0">
        <w:rPr>
          <w:rFonts w:ascii="Calibri" w:eastAsia="Calibri" w:hAnsi="Calibri"/>
          <w:color w:val="auto"/>
          <w:sz w:val="22"/>
          <w:szCs w:val="22"/>
        </w:rPr>
        <w:t xml:space="preserve"> as .71 lecture credits. </w:t>
      </w:r>
    </w:p>
    <w:p w14:paraId="5B5C9FC6"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Each full-time faculty will prepare an annual work calendar that indicates </w:t>
      </w:r>
      <w:proofErr w:type="gramStart"/>
      <w:r w:rsidRPr="00F352B0">
        <w:rPr>
          <w:rFonts w:ascii="Calibri" w:eastAsia="Calibri" w:hAnsi="Calibri"/>
          <w:color w:val="auto"/>
          <w:sz w:val="22"/>
          <w:szCs w:val="22"/>
        </w:rPr>
        <w:t>work days</w:t>
      </w:r>
      <w:proofErr w:type="gramEnd"/>
      <w:r w:rsidRPr="00F352B0">
        <w:rPr>
          <w:rFonts w:ascii="Calibri" w:eastAsia="Calibri" w:hAnsi="Calibri"/>
          <w:color w:val="auto"/>
          <w:sz w:val="22"/>
          <w:szCs w:val="22"/>
        </w:rPr>
        <w:t xml:space="preserve"> for the academic year and send it to the Chief Academic Officer and/or Instructional Director.  The Chief Academic Officer </w:t>
      </w:r>
      <w:r w:rsidRPr="00F352B0">
        <w:rPr>
          <w:rFonts w:ascii="Calibri" w:eastAsia="Calibri" w:hAnsi="Calibri"/>
          <w:color w:val="auto"/>
          <w:sz w:val="22"/>
          <w:szCs w:val="22"/>
        </w:rPr>
        <w:lastRenderedPageBreak/>
        <w:t>and/or Instructional Director and faculty member will determine the number of hours per week and location at which a faculty member will be teaching and performing other instructional related tasks.  The Chief Academic Officer and/or Instructional Director’s decisions regarding the number of hours per week a faculty member will be at either campus shall be reasonable and take into account travel time between sites.  The full-time faculty member shall have at least five (5) office hours per week.</w:t>
      </w:r>
    </w:p>
    <w:p w14:paraId="0B6A6492"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Full-time faculty can be assigned to work for extra pay beyond the normal job assignment either by increasing the </w:t>
      </w:r>
      <w:proofErr w:type="gramStart"/>
      <w:r w:rsidRPr="00F352B0">
        <w:rPr>
          <w:rFonts w:ascii="Calibri" w:eastAsia="Calibri" w:hAnsi="Calibri"/>
          <w:color w:val="auto"/>
          <w:sz w:val="22"/>
          <w:szCs w:val="22"/>
        </w:rPr>
        <w:t>work week</w:t>
      </w:r>
      <w:proofErr w:type="gramEnd"/>
      <w:r w:rsidRPr="00F352B0">
        <w:rPr>
          <w:rFonts w:ascii="Calibri" w:eastAsia="Calibri" w:hAnsi="Calibri"/>
          <w:color w:val="auto"/>
          <w:sz w:val="22"/>
          <w:szCs w:val="22"/>
        </w:rPr>
        <w:t xml:space="preserve"> (an overload) or by lengthening the work year (extended service). An overload assignment will not exceed one class or five work hours per week except by mutual agreement of the College and the faculty member. </w:t>
      </w:r>
    </w:p>
    <w:p w14:paraId="0BA0EF43"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Extended service can be on a part-time or full-time basis. The College will attempt to assign overloads and extended service on a consensual basis and will take into consideration the preferences of the faculty member.</w:t>
      </w:r>
    </w:p>
    <w:p w14:paraId="380795FD"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The </w:t>
      </w:r>
      <w:proofErr w:type="gramStart"/>
      <w:r w:rsidRPr="00F352B0">
        <w:rPr>
          <w:rFonts w:ascii="Calibri" w:eastAsia="Calibri" w:hAnsi="Calibri"/>
          <w:color w:val="auto"/>
          <w:sz w:val="22"/>
          <w:szCs w:val="22"/>
        </w:rPr>
        <w:t>work load</w:t>
      </w:r>
      <w:proofErr w:type="gramEnd"/>
      <w:r w:rsidRPr="00F352B0">
        <w:rPr>
          <w:rFonts w:ascii="Calibri" w:eastAsia="Calibri" w:hAnsi="Calibri"/>
          <w:color w:val="auto"/>
          <w:sz w:val="22"/>
          <w:szCs w:val="22"/>
        </w:rPr>
        <w:t xml:space="preserve"> for part-time faculty will be as stated in the job description or posting. </w:t>
      </w:r>
      <w:proofErr w:type="gramStart"/>
      <w:r w:rsidRPr="00F352B0">
        <w:rPr>
          <w:rFonts w:ascii="Calibri" w:eastAsia="Calibri" w:hAnsi="Calibri"/>
          <w:color w:val="auto"/>
          <w:sz w:val="22"/>
          <w:szCs w:val="22"/>
        </w:rPr>
        <w:t>It includes all activities directly related to the classroom assignment, such as course preparation, teaching and meeting the class, evaluating students' work, submitting grade and related reports, attendance at one department meeting per term, required online or in-person staff meetings, required Safe Colleges trainings, and a reasonable amount of student contact to respond to questions and to resolve problems related to the course.</w:t>
      </w:r>
      <w:proofErr w:type="gramEnd"/>
    </w:p>
    <w:p w14:paraId="1611CAAD"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All faculty members are eligible to </w:t>
      </w:r>
      <w:proofErr w:type="gramStart"/>
      <w:r w:rsidRPr="00F352B0">
        <w:rPr>
          <w:rFonts w:ascii="Calibri" w:eastAsia="Calibri" w:hAnsi="Calibri"/>
          <w:color w:val="auto"/>
          <w:sz w:val="22"/>
          <w:szCs w:val="22"/>
        </w:rPr>
        <w:t>be considered</w:t>
      </w:r>
      <w:proofErr w:type="gramEnd"/>
      <w:r w:rsidRPr="00F352B0">
        <w:rPr>
          <w:rFonts w:ascii="Calibri" w:eastAsia="Calibri" w:hAnsi="Calibri"/>
          <w:color w:val="auto"/>
          <w:sz w:val="22"/>
          <w:szCs w:val="22"/>
        </w:rPr>
        <w:t xml:space="preserve"> for assignment to management support functions, such as Instructional Coordinator. When a faculty member accepts such an assignment, the faculty member </w:t>
      </w:r>
      <w:proofErr w:type="gramStart"/>
      <w:r w:rsidRPr="00F352B0">
        <w:rPr>
          <w:rFonts w:ascii="Calibri" w:eastAsia="Calibri" w:hAnsi="Calibri"/>
          <w:color w:val="auto"/>
          <w:sz w:val="22"/>
          <w:szCs w:val="22"/>
        </w:rPr>
        <w:t>will either</w:t>
      </w:r>
      <w:proofErr w:type="gramEnd"/>
      <w:r w:rsidRPr="00F352B0">
        <w:rPr>
          <w:rFonts w:ascii="Calibri" w:eastAsia="Calibri" w:hAnsi="Calibri"/>
          <w:color w:val="auto"/>
          <w:sz w:val="22"/>
          <w:szCs w:val="22"/>
        </w:rPr>
        <w:t xml:space="preserve"> receive release time from his or her normal duties or will receive additional compensation at the special projects rate specified in Article 14.</w:t>
      </w:r>
    </w:p>
    <w:p w14:paraId="4399186D"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If insufficient work is available to assign a full work schedule to a full-time faculty member, for example, because of insufficient enrollment, and if the full-time faculty member has not had an equivalent overload that year, classes assigned to a part-time faculty member </w:t>
      </w:r>
      <w:proofErr w:type="gramStart"/>
      <w:r w:rsidRPr="00F352B0">
        <w:rPr>
          <w:rFonts w:ascii="Calibri" w:eastAsia="Calibri" w:hAnsi="Calibri"/>
          <w:color w:val="auto"/>
          <w:sz w:val="22"/>
          <w:szCs w:val="22"/>
        </w:rPr>
        <w:t>will be reassigned</w:t>
      </w:r>
      <w:proofErr w:type="gramEnd"/>
      <w:r w:rsidRPr="00F352B0">
        <w:rPr>
          <w:rFonts w:ascii="Calibri" w:eastAsia="Calibri" w:hAnsi="Calibri"/>
          <w:color w:val="auto"/>
          <w:sz w:val="22"/>
          <w:szCs w:val="22"/>
        </w:rPr>
        <w:t xml:space="preserve"> to the full-time faculty member in order to maintain a full annual workload. The Chief Academic Officer will consult with the affected faculty before making the reassignment. Alternatively, the College and the full-time faculty member can agree that the full-time faculty member will teach in another subject area in which the faculty member is qualified or </w:t>
      </w:r>
      <w:proofErr w:type="gramStart"/>
      <w:r w:rsidRPr="00F352B0">
        <w:rPr>
          <w:rFonts w:ascii="Calibri" w:eastAsia="Calibri" w:hAnsi="Calibri"/>
          <w:color w:val="auto"/>
          <w:sz w:val="22"/>
          <w:szCs w:val="22"/>
        </w:rPr>
        <w:t>be given</w:t>
      </w:r>
      <w:proofErr w:type="gramEnd"/>
      <w:r w:rsidRPr="00F352B0">
        <w:rPr>
          <w:rFonts w:ascii="Calibri" w:eastAsia="Calibri" w:hAnsi="Calibri"/>
          <w:color w:val="auto"/>
          <w:sz w:val="22"/>
          <w:szCs w:val="22"/>
        </w:rPr>
        <w:t xml:space="preserve"> responsibility for other work such as the accreditation self-study report, program reviews, etc.</w:t>
      </w:r>
    </w:p>
    <w:p w14:paraId="634AF5AC" w14:textId="77777777" w:rsidR="00F352B0" w:rsidRPr="00F352B0" w:rsidRDefault="00F352B0" w:rsidP="00F352B0">
      <w:pPr>
        <w:spacing w:after="200"/>
        <w:ind w:left="720" w:hanging="720"/>
        <w:rPr>
          <w:rFonts w:ascii="Calibri" w:eastAsia="Calibri" w:hAnsi="Calibri"/>
          <w:color w:val="auto"/>
          <w:sz w:val="22"/>
          <w:szCs w:val="22"/>
        </w:rPr>
      </w:pPr>
    </w:p>
    <w:p w14:paraId="4DBFACC9"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7 - LAYOFF AND RECALL OF FACULTY</w:t>
      </w:r>
    </w:p>
    <w:p w14:paraId="4D548B09"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When the College determines that a layoff of faculty is necessary because of funding or a program change, the faculty to be laid off will be selected according to lowest seniority from the faculty in a program or instructional subject </w:t>
      </w:r>
      <w:proofErr w:type="gramStart"/>
      <w:r w:rsidRPr="00F352B0">
        <w:rPr>
          <w:rFonts w:ascii="Calibri" w:eastAsia="Calibri" w:hAnsi="Calibri"/>
          <w:color w:val="auto"/>
          <w:sz w:val="22"/>
          <w:szCs w:val="22"/>
        </w:rPr>
        <w:t>area which</w:t>
      </w:r>
      <w:proofErr w:type="gramEnd"/>
      <w:r w:rsidRPr="00F352B0">
        <w:rPr>
          <w:rFonts w:ascii="Calibri" w:eastAsia="Calibri" w:hAnsi="Calibri"/>
          <w:color w:val="auto"/>
          <w:sz w:val="22"/>
          <w:szCs w:val="22"/>
        </w:rPr>
        <w:t xml:space="preserve"> is being reduced or eliminated in the following order:</w:t>
      </w:r>
    </w:p>
    <w:p w14:paraId="3F66C750" w14:textId="77777777" w:rsidR="00F352B0" w:rsidRPr="00F352B0" w:rsidRDefault="00F352B0" w:rsidP="00F352B0">
      <w:pPr>
        <w:spacing w:after="200"/>
        <w:ind w:left="720"/>
        <w:contextualSpacing/>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Volunteers</w:t>
      </w:r>
    </w:p>
    <w:p w14:paraId="64F9293E" w14:textId="77777777" w:rsidR="00F352B0" w:rsidRPr="00F352B0" w:rsidRDefault="00F352B0" w:rsidP="00F352B0">
      <w:pPr>
        <w:spacing w:after="200"/>
        <w:ind w:left="720"/>
        <w:contextualSpacing/>
        <w:rPr>
          <w:rFonts w:ascii="Calibri" w:eastAsia="Calibri" w:hAnsi="Calibri"/>
          <w:color w:val="auto"/>
          <w:sz w:val="22"/>
          <w:szCs w:val="22"/>
        </w:rPr>
      </w:pPr>
      <w:r w:rsidRPr="00F352B0">
        <w:rPr>
          <w:rFonts w:ascii="Calibri" w:eastAsia="Calibri" w:hAnsi="Calibri"/>
          <w:color w:val="auto"/>
          <w:sz w:val="22"/>
          <w:szCs w:val="22"/>
        </w:rPr>
        <w:lastRenderedPageBreak/>
        <w:t>2.</w:t>
      </w:r>
      <w:r w:rsidRPr="00F352B0">
        <w:rPr>
          <w:rFonts w:ascii="Calibri" w:eastAsia="Calibri" w:hAnsi="Calibri"/>
          <w:color w:val="auto"/>
          <w:sz w:val="22"/>
          <w:szCs w:val="22"/>
        </w:rPr>
        <w:tab/>
        <w:t>Temporary Faculty</w:t>
      </w:r>
    </w:p>
    <w:p w14:paraId="45B01FEA" w14:textId="77777777" w:rsidR="00F352B0" w:rsidRPr="00F352B0" w:rsidRDefault="00F352B0" w:rsidP="00F352B0">
      <w:pPr>
        <w:spacing w:after="200"/>
        <w:ind w:left="720"/>
        <w:contextualSpacing/>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Part-time Faculty</w:t>
      </w:r>
    </w:p>
    <w:p w14:paraId="10C53F88" w14:textId="673E5140" w:rsidR="00F352B0" w:rsidRDefault="00F352B0" w:rsidP="00F352B0">
      <w:pPr>
        <w:spacing w:after="200"/>
        <w:ind w:left="720"/>
        <w:contextualSpacing/>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Full-time Faculty</w:t>
      </w:r>
    </w:p>
    <w:p w14:paraId="5CBFE654" w14:textId="77777777" w:rsidR="001C788D" w:rsidRPr="00F352B0" w:rsidRDefault="001C788D" w:rsidP="00F352B0">
      <w:pPr>
        <w:spacing w:after="200"/>
        <w:ind w:left="720"/>
        <w:contextualSpacing/>
        <w:rPr>
          <w:rFonts w:ascii="Calibri" w:eastAsia="Calibri" w:hAnsi="Calibri"/>
          <w:color w:val="auto"/>
          <w:sz w:val="22"/>
          <w:szCs w:val="22"/>
        </w:rPr>
      </w:pPr>
    </w:p>
    <w:p w14:paraId="7A2310FB" w14:textId="77777777" w:rsidR="00F352B0" w:rsidRPr="00F352B0" w:rsidRDefault="00F352B0" w:rsidP="00F352B0">
      <w:pPr>
        <w:spacing w:after="200"/>
        <w:ind w:left="720" w:hanging="720"/>
        <w:rPr>
          <w:rFonts w:ascii="Calibri" w:eastAsia="Calibri" w:hAnsi="Calibri"/>
          <w:color w:val="auto"/>
          <w:sz w:val="22"/>
          <w:szCs w:val="22"/>
        </w:rPr>
      </w:pPr>
      <w:proofErr w:type="gramStart"/>
      <w:r w:rsidRPr="00F352B0">
        <w:rPr>
          <w:rFonts w:ascii="Calibri" w:eastAsia="Calibri" w:hAnsi="Calibri"/>
          <w:color w:val="auto"/>
          <w:sz w:val="22"/>
          <w:szCs w:val="22"/>
        </w:rPr>
        <w:t>B.</w:t>
      </w:r>
      <w:r w:rsidRPr="00F352B0">
        <w:rPr>
          <w:rFonts w:ascii="Calibri" w:eastAsia="Calibri" w:hAnsi="Calibri"/>
          <w:color w:val="auto"/>
          <w:sz w:val="22"/>
          <w:szCs w:val="22"/>
        </w:rPr>
        <w:tab/>
        <w:t>An exception can be made to the layoff order of paragraph A if: (1) the remaining faculty do not have the necessary education, skills, or experience for the remaining work; (2) the remaining faculty are not available to teach the remaining courses at the times and days scheduled; (3) the College determines that a program or instructional subject area can no longer support full-time faculty, in which case full-time faculty will have the opportunity to replace a part-time employee or to take a part-time load if available; or (4) a faculty member is on a plan to improve unsatisfactory performance, in which case that faculty member can be laid off before other faculty.</w:t>
      </w:r>
      <w:proofErr w:type="gramEnd"/>
    </w:p>
    <w:p w14:paraId="2E4F5F73"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C.</w:t>
      </w:r>
      <w:r w:rsidRPr="00F352B0">
        <w:rPr>
          <w:rFonts w:ascii="Calibri" w:eastAsia="Calibri" w:hAnsi="Calibri"/>
          <w:color w:val="auto"/>
          <w:sz w:val="22"/>
          <w:szCs w:val="22"/>
        </w:rPr>
        <w:tab/>
        <w:t xml:space="preserve">Full-time faculty </w:t>
      </w:r>
      <w:proofErr w:type="gramStart"/>
      <w:r w:rsidRPr="00F352B0">
        <w:rPr>
          <w:rFonts w:ascii="Calibri" w:eastAsia="Calibri" w:hAnsi="Calibri"/>
          <w:color w:val="auto"/>
          <w:sz w:val="22"/>
          <w:szCs w:val="22"/>
        </w:rPr>
        <w:t>will be notified</w:t>
      </w:r>
      <w:proofErr w:type="gramEnd"/>
      <w:r w:rsidRPr="00F352B0">
        <w:rPr>
          <w:rFonts w:ascii="Calibri" w:eastAsia="Calibri" w:hAnsi="Calibri"/>
          <w:color w:val="auto"/>
          <w:sz w:val="22"/>
          <w:szCs w:val="22"/>
        </w:rPr>
        <w:t xml:space="preserve"> of layoff no later than January 1 of the academic year, or will receive pay in lieu of notice. The College will send a copy of the layoff notice to the Union.</w:t>
      </w:r>
    </w:p>
    <w:p w14:paraId="360D98C4"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D.</w:t>
      </w:r>
      <w:r w:rsidRPr="00F352B0">
        <w:rPr>
          <w:rFonts w:ascii="Calibri" w:eastAsia="Calibri" w:hAnsi="Calibri"/>
          <w:color w:val="auto"/>
          <w:sz w:val="22"/>
          <w:szCs w:val="22"/>
        </w:rPr>
        <w:tab/>
        <w:t xml:space="preserve">Recall from layoff for full-time faculty will be in the same program or instructional area from which the faculty </w:t>
      </w:r>
      <w:proofErr w:type="gramStart"/>
      <w:r w:rsidRPr="00F352B0">
        <w:rPr>
          <w:rFonts w:ascii="Calibri" w:eastAsia="Calibri" w:hAnsi="Calibri"/>
          <w:color w:val="auto"/>
          <w:sz w:val="22"/>
          <w:szCs w:val="22"/>
        </w:rPr>
        <w:t>was laid</w:t>
      </w:r>
      <w:proofErr w:type="gramEnd"/>
      <w:r w:rsidRPr="00F352B0">
        <w:rPr>
          <w:rFonts w:ascii="Calibri" w:eastAsia="Calibri" w:hAnsi="Calibri"/>
          <w:color w:val="auto"/>
          <w:sz w:val="22"/>
          <w:szCs w:val="22"/>
        </w:rPr>
        <w:t xml:space="preserve"> off. Recall notices </w:t>
      </w:r>
      <w:proofErr w:type="gramStart"/>
      <w:r w:rsidRPr="00F352B0">
        <w:rPr>
          <w:rFonts w:ascii="Calibri" w:eastAsia="Calibri" w:hAnsi="Calibri"/>
          <w:color w:val="auto"/>
          <w:sz w:val="22"/>
          <w:szCs w:val="22"/>
        </w:rPr>
        <w:t>shall be sent</w:t>
      </w:r>
      <w:proofErr w:type="gramEnd"/>
      <w:r w:rsidRPr="00F352B0">
        <w:rPr>
          <w:rFonts w:ascii="Calibri" w:eastAsia="Calibri" w:hAnsi="Calibri"/>
          <w:color w:val="auto"/>
          <w:sz w:val="22"/>
          <w:szCs w:val="22"/>
        </w:rPr>
        <w:t xml:space="preserve"> by certified mail to the full-time faculty member's last known address with a copy to the Union. Recall will be in the reverse order of layoff, subject to the exceptions described in paragraph B above. Full-time faculty members on layoff retain recall rights for two years after layoff or until one of the following occurs:</w:t>
      </w:r>
    </w:p>
    <w:p w14:paraId="42AA76D0" w14:textId="77777777" w:rsidR="00F352B0" w:rsidRPr="00F352B0" w:rsidRDefault="00F352B0" w:rsidP="00F352B0">
      <w:pPr>
        <w:spacing w:after="200"/>
        <w:ind w:left="720"/>
        <w:contextualSpacing/>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 xml:space="preserve">The faculty member </w:t>
      </w:r>
      <w:proofErr w:type="gramStart"/>
      <w:r w:rsidRPr="00F352B0">
        <w:rPr>
          <w:rFonts w:ascii="Calibri" w:eastAsia="Calibri" w:hAnsi="Calibri"/>
          <w:color w:val="auto"/>
          <w:sz w:val="22"/>
          <w:szCs w:val="22"/>
        </w:rPr>
        <w:t>is recalled</w:t>
      </w:r>
      <w:proofErr w:type="gramEnd"/>
      <w:r w:rsidRPr="00F352B0">
        <w:rPr>
          <w:rFonts w:ascii="Calibri" w:eastAsia="Calibri" w:hAnsi="Calibri"/>
          <w:color w:val="auto"/>
          <w:sz w:val="22"/>
          <w:szCs w:val="22"/>
        </w:rPr>
        <w:t>;</w:t>
      </w:r>
    </w:p>
    <w:p w14:paraId="209CDAB6" w14:textId="77777777" w:rsidR="00F352B0" w:rsidRPr="00F352B0" w:rsidRDefault="00F352B0" w:rsidP="00F352B0">
      <w:pPr>
        <w:spacing w:after="200"/>
        <w:ind w:left="720"/>
        <w:contextualSpacing/>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The faculty member resigns or retires</w:t>
      </w:r>
      <w:proofErr w:type="gramStart"/>
      <w:r w:rsidRPr="00F352B0">
        <w:rPr>
          <w:rFonts w:ascii="Calibri" w:eastAsia="Calibri" w:hAnsi="Calibri"/>
          <w:color w:val="auto"/>
          <w:sz w:val="22"/>
          <w:szCs w:val="22"/>
        </w:rPr>
        <w:t>;</w:t>
      </w:r>
      <w:proofErr w:type="gramEnd"/>
    </w:p>
    <w:p w14:paraId="3C7F4718" w14:textId="77777777" w:rsidR="00F352B0" w:rsidRPr="00F352B0" w:rsidRDefault="00F352B0" w:rsidP="00F352B0">
      <w:pPr>
        <w:spacing w:after="200"/>
        <w:ind w:left="720"/>
        <w:contextualSpacing/>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The faculty member refuses recall to a position as an instructor; or</w:t>
      </w:r>
    </w:p>
    <w:p w14:paraId="4E36CD17" w14:textId="115E5240" w:rsidR="00F352B0" w:rsidRDefault="00F352B0" w:rsidP="001C788D">
      <w:pPr>
        <w:spacing w:after="200"/>
        <w:ind w:left="1440" w:hanging="720"/>
        <w:contextualSpacing/>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The faculty member fails to respond in writing or via e-mail within 30 da</w:t>
      </w:r>
      <w:r w:rsidR="001C788D">
        <w:rPr>
          <w:rFonts w:ascii="Calibri" w:eastAsia="Calibri" w:hAnsi="Calibri"/>
          <w:color w:val="auto"/>
          <w:sz w:val="22"/>
          <w:szCs w:val="22"/>
        </w:rPr>
        <w:t>ys to notice of recall.</w:t>
      </w:r>
    </w:p>
    <w:p w14:paraId="6A861251" w14:textId="77777777" w:rsidR="001C788D" w:rsidRPr="00F352B0" w:rsidRDefault="001C788D" w:rsidP="001C788D">
      <w:pPr>
        <w:spacing w:after="200"/>
        <w:ind w:left="1440" w:hanging="720"/>
        <w:contextualSpacing/>
        <w:rPr>
          <w:rFonts w:ascii="Calibri" w:eastAsia="Calibri" w:hAnsi="Calibri"/>
          <w:color w:val="auto"/>
          <w:sz w:val="22"/>
          <w:szCs w:val="22"/>
        </w:rPr>
      </w:pPr>
    </w:p>
    <w:p w14:paraId="2766CFFC"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E.</w:t>
      </w:r>
      <w:r w:rsidRPr="00F352B0">
        <w:rPr>
          <w:rFonts w:ascii="Calibri" w:eastAsia="Calibri" w:hAnsi="Calibri"/>
          <w:color w:val="auto"/>
          <w:sz w:val="22"/>
          <w:szCs w:val="22"/>
        </w:rPr>
        <w:tab/>
        <w:t xml:space="preserve">Seniority for purposes of this Article </w:t>
      </w:r>
      <w:proofErr w:type="gramStart"/>
      <w:r w:rsidRPr="00F352B0">
        <w:rPr>
          <w:rFonts w:ascii="Calibri" w:eastAsia="Calibri" w:hAnsi="Calibri"/>
          <w:color w:val="auto"/>
          <w:sz w:val="22"/>
          <w:szCs w:val="22"/>
        </w:rPr>
        <w:t>is defined</w:t>
      </w:r>
      <w:proofErr w:type="gramEnd"/>
      <w:r w:rsidRPr="00F352B0">
        <w:rPr>
          <w:rFonts w:ascii="Calibri" w:eastAsia="Calibri" w:hAnsi="Calibri"/>
          <w:color w:val="auto"/>
          <w:sz w:val="22"/>
          <w:szCs w:val="22"/>
        </w:rPr>
        <w:t xml:space="preserve"> as the length of employment at Columbia Gorge Community College (including when it was part of Portland Community College) as a faculty member from the most recent date of hire as a faculty member. Seniority will continue to accrue during paid leaves of absence and up to one academic term of unpaid leave of absence.</w:t>
      </w:r>
    </w:p>
    <w:p w14:paraId="2E45CE37"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F.</w:t>
      </w:r>
      <w:r w:rsidRPr="00F352B0">
        <w:rPr>
          <w:rFonts w:ascii="Calibri" w:eastAsia="Calibri" w:hAnsi="Calibri"/>
          <w:color w:val="auto"/>
          <w:sz w:val="22"/>
          <w:szCs w:val="22"/>
        </w:rPr>
        <w:tab/>
        <w:t xml:space="preserve">A step increase which was earned before the layoff and which is implemented for actively employed faculty during the period of layoff will be granted to the laid off faculty at the time of recall. Otherwise, upon recall, the faculty member </w:t>
      </w:r>
      <w:proofErr w:type="gramStart"/>
      <w:r w:rsidRPr="00F352B0">
        <w:rPr>
          <w:rFonts w:ascii="Calibri" w:eastAsia="Calibri" w:hAnsi="Calibri"/>
          <w:color w:val="auto"/>
          <w:sz w:val="22"/>
          <w:szCs w:val="22"/>
        </w:rPr>
        <w:t>shall be placed</w:t>
      </w:r>
      <w:proofErr w:type="gramEnd"/>
      <w:r w:rsidRPr="00F352B0">
        <w:rPr>
          <w:rFonts w:ascii="Calibri" w:eastAsia="Calibri" w:hAnsi="Calibri"/>
          <w:color w:val="auto"/>
          <w:sz w:val="22"/>
          <w:szCs w:val="22"/>
        </w:rPr>
        <w:t xml:space="preserve"> at the same step on the salary scale as he/she held at the time of layoff. Seniority accrued at the time of layoff </w:t>
      </w:r>
      <w:proofErr w:type="gramStart"/>
      <w:r w:rsidRPr="00F352B0">
        <w:rPr>
          <w:rFonts w:ascii="Calibri" w:eastAsia="Calibri" w:hAnsi="Calibri"/>
          <w:color w:val="auto"/>
          <w:sz w:val="22"/>
          <w:szCs w:val="22"/>
        </w:rPr>
        <w:t>will be restored</w:t>
      </w:r>
      <w:proofErr w:type="gramEnd"/>
      <w:r w:rsidRPr="00F352B0">
        <w:rPr>
          <w:rFonts w:ascii="Calibri" w:eastAsia="Calibri" w:hAnsi="Calibri"/>
          <w:color w:val="auto"/>
          <w:sz w:val="22"/>
          <w:szCs w:val="22"/>
        </w:rPr>
        <w:t xml:space="preserve">, but no additional seniority is earned during the layoff period. For full-time faculty, accumulated but unused sick leave </w:t>
      </w:r>
      <w:proofErr w:type="gramStart"/>
      <w:r w:rsidRPr="00F352B0">
        <w:rPr>
          <w:rFonts w:ascii="Calibri" w:eastAsia="Calibri" w:hAnsi="Calibri"/>
          <w:color w:val="auto"/>
          <w:sz w:val="22"/>
          <w:szCs w:val="22"/>
        </w:rPr>
        <w:t>will be restored</w:t>
      </w:r>
      <w:proofErr w:type="gramEnd"/>
      <w:r w:rsidRPr="00F352B0">
        <w:rPr>
          <w:rFonts w:ascii="Calibri" w:eastAsia="Calibri" w:hAnsi="Calibri"/>
          <w:color w:val="auto"/>
          <w:sz w:val="22"/>
          <w:szCs w:val="22"/>
        </w:rPr>
        <w:t>, but sick leave does not accrue during the layoff period.</w:t>
      </w:r>
    </w:p>
    <w:p w14:paraId="4704DB63"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G.</w:t>
      </w:r>
      <w:r w:rsidRPr="00F352B0">
        <w:rPr>
          <w:rFonts w:ascii="Calibri" w:eastAsia="Calibri" w:hAnsi="Calibri"/>
          <w:color w:val="auto"/>
          <w:sz w:val="22"/>
          <w:szCs w:val="22"/>
        </w:rPr>
        <w:tab/>
        <w:t xml:space="preserve">The College will continue coverage of insurance programs for a laid-off full-time faculty member for the first </w:t>
      </w:r>
      <w:proofErr w:type="gramStart"/>
      <w:r w:rsidRPr="00F352B0">
        <w:rPr>
          <w:rFonts w:ascii="Calibri" w:eastAsia="Calibri" w:hAnsi="Calibri"/>
          <w:color w:val="auto"/>
          <w:sz w:val="22"/>
          <w:szCs w:val="22"/>
        </w:rPr>
        <w:t>sixty (60) days</w:t>
      </w:r>
      <w:proofErr w:type="gramEnd"/>
      <w:r w:rsidRPr="00F352B0">
        <w:rPr>
          <w:rFonts w:ascii="Calibri" w:eastAsia="Calibri" w:hAnsi="Calibri"/>
          <w:color w:val="auto"/>
          <w:sz w:val="22"/>
          <w:szCs w:val="22"/>
        </w:rPr>
        <w:t xml:space="preserve"> of layoff. Thereafter, any continued participation in the College insurance program is in accordance with the insurance policy, state and federal law and at the full-time faculty member's expense.</w:t>
      </w:r>
    </w:p>
    <w:p w14:paraId="206142C7" w14:textId="77777777" w:rsidR="00F352B0" w:rsidRPr="00F352B0" w:rsidRDefault="00F352B0" w:rsidP="00F352B0">
      <w:pPr>
        <w:spacing w:after="200"/>
        <w:ind w:left="720" w:hanging="720"/>
        <w:rPr>
          <w:rFonts w:ascii="Calibri" w:eastAsia="Calibri" w:hAnsi="Calibri"/>
          <w:color w:val="auto"/>
          <w:sz w:val="22"/>
          <w:szCs w:val="22"/>
        </w:rPr>
      </w:pPr>
    </w:p>
    <w:p w14:paraId="4E4B8FA7"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8 - LEAVES OF ABSENCE</w:t>
      </w:r>
    </w:p>
    <w:p w14:paraId="43D2DED2"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Paid Leaves</w:t>
      </w:r>
    </w:p>
    <w:p w14:paraId="0BBB0060"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Sick Leave</w:t>
      </w:r>
    </w:p>
    <w:p w14:paraId="200A0D70" w14:textId="77777777" w:rsidR="00F352B0" w:rsidRPr="00F352B0" w:rsidRDefault="00F352B0" w:rsidP="00F352B0">
      <w:pPr>
        <w:spacing w:after="200"/>
        <w:ind w:left="720" w:firstLine="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Full-time Faculty</w:t>
      </w:r>
      <w:r w:rsidRPr="00F352B0">
        <w:rPr>
          <w:rFonts w:ascii="Calibri" w:eastAsia="Calibri" w:hAnsi="Calibri"/>
          <w:color w:val="auto"/>
          <w:sz w:val="22"/>
          <w:szCs w:val="22"/>
        </w:rPr>
        <w:tab/>
      </w:r>
    </w:p>
    <w:p w14:paraId="3CB23BC2" w14:textId="77777777"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 xml:space="preserve">Full-time faculty shall earn sick leave on the basis of one day of sick leave for every 18 contract days completed. Unused sick leave </w:t>
      </w:r>
      <w:proofErr w:type="gramStart"/>
      <w:r w:rsidRPr="00F352B0">
        <w:rPr>
          <w:rFonts w:ascii="Calibri" w:eastAsia="Calibri" w:hAnsi="Calibri"/>
          <w:color w:val="auto"/>
          <w:sz w:val="22"/>
          <w:szCs w:val="22"/>
        </w:rPr>
        <w:t>shall be accumulated</w:t>
      </w:r>
      <w:proofErr w:type="gramEnd"/>
      <w:r w:rsidRPr="00F352B0">
        <w:rPr>
          <w:rFonts w:ascii="Calibri" w:eastAsia="Calibri" w:hAnsi="Calibri"/>
          <w:color w:val="auto"/>
          <w:sz w:val="22"/>
          <w:szCs w:val="22"/>
        </w:rPr>
        <w:t xml:space="preserve"> without limit.</w:t>
      </w:r>
    </w:p>
    <w:p w14:paraId="1CAB528D" w14:textId="315E2F77"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Pursuant to Oregon law, an employee may also use sick leave for any approved leave under the Orego</w:t>
      </w:r>
      <w:r w:rsidR="001C788D">
        <w:rPr>
          <w:rFonts w:ascii="Calibri" w:eastAsia="Calibri" w:hAnsi="Calibri"/>
          <w:color w:val="auto"/>
          <w:sz w:val="22"/>
          <w:szCs w:val="22"/>
        </w:rPr>
        <w:t>n Family Leave Act. Generally, f</w:t>
      </w:r>
      <w:r w:rsidRPr="00F352B0">
        <w:rPr>
          <w:rFonts w:ascii="Calibri" w:eastAsia="Calibri" w:hAnsi="Calibri"/>
          <w:color w:val="auto"/>
          <w:sz w:val="22"/>
          <w:szCs w:val="22"/>
        </w:rPr>
        <w:t xml:space="preserve">ull-time faculty </w:t>
      </w:r>
      <w:proofErr w:type="gramStart"/>
      <w:r w:rsidRPr="00F352B0">
        <w:rPr>
          <w:rFonts w:ascii="Calibri" w:eastAsia="Calibri" w:hAnsi="Calibri"/>
          <w:color w:val="auto"/>
          <w:sz w:val="22"/>
          <w:szCs w:val="22"/>
        </w:rPr>
        <w:t>are expected</w:t>
      </w:r>
      <w:proofErr w:type="gramEnd"/>
      <w:r w:rsidRPr="00F352B0">
        <w:rPr>
          <w:rFonts w:ascii="Calibri" w:eastAsia="Calibri" w:hAnsi="Calibri"/>
          <w:color w:val="auto"/>
          <w:sz w:val="22"/>
          <w:szCs w:val="22"/>
        </w:rPr>
        <w:t xml:space="preserve"> to make up the time missed due to illness, and their normal salary is not reduced for days of work missed due to illness. If a </w:t>
      </w:r>
      <w:r w:rsidR="001C788D">
        <w:rPr>
          <w:rFonts w:ascii="Calibri" w:eastAsia="Calibri" w:hAnsi="Calibri"/>
          <w:color w:val="auto"/>
          <w:sz w:val="22"/>
          <w:szCs w:val="22"/>
        </w:rPr>
        <w:t>f</w:t>
      </w:r>
      <w:r w:rsidRPr="00F352B0">
        <w:rPr>
          <w:rFonts w:ascii="Calibri" w:eastAsia="Calibri" w:hAnsi="Calibri"/>
          <w:color w:val="auto"/>
          <w:sz w:val="22"/>
          <w:szCs w:val="22"/>
        </w:rPr>
        <w:t xml:space="preserve">ull-time faculty member cannot make up the time, the faculty member can draw on the sick leave account in order to maintain his or her normal salary. </w:t>
      </w:r>
    </w:p>
    <w:p w14:paraId="738AB33A" w14:textId="77777777"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A statement signed by a licensed physician or other management-approved verification of illness or injury may be required for each period of absence of more than three consecutive days chargeable as sick leave. Licensed physician includes a physician assistant or nurse practitioner working under the physician's license. If the College requires an additional medical examination, it will be at College expense.</w:t>
      </w:r>
    </w:p>
    <w:p w14:paraId="2B0AA744" w14:textId="77777777"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 xml:space="preserve">Absence resulting from illness or accident compensated by the workers' compensation program </w:t>
      </w:r>
      <w:proofErr w:type="gramStart"/>
      <w:r w:rsidRPr="00F352B0">
        <w:rPr>
          <w:rFonts w:ascii="Calibri" w:eastAsia="Calibri" w:hAnsi="Calibri"/>
          <w:color w:val="auto"/>
          <w:sz w:val="22"/>
          <w:szCs w:val="22"/>
        </w:rPr>
        <w:t>may be taken as unpaid leave or reported as sick leave, in which case the faculty member can use sick time to make up the difference between the regular salary and workers' compensation benefits</w:t>
      </w:r>
      <w:proofErr w:type="gramEnd"/>
      <w:r w:rsidRPr="00F352B0">
        <w:rPr>
          <w:rFonts w:ascii="Calibri" w:eastAsia="Calibri" w:hAnsi="Calibri"/>
          <w:color w:val="auto"/>
          <w:sz w:val="22"/>
          <w:szCs w:val="22"/>
        </w:rPr>
        <w:t xml:space="preserve">. The College will comply with State and Federal Family Medical Leave laws. </w:t>
      </w:r>
    </w:p>
    <w:p w14:paraId="52BFA475" w14:textId="77777777"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Faculty shall comply with College personnel procedures and instructions on the payroll time sheet for the use of and reporting of sick leave.</w:t>
      </w:r>
    </w:p>
    <w:p w14:paraId="09AC90E5" w14:textId="77777777" w:rsidR="00EA3EB4" w:rsidRDefault="00EA3EB4" w:rsidP="00F352B0">
      <w:pPr>
        <w:spacing w:after="200"/>
        <w:ind w:left="720" w:firstLine="720"/>
        <w:rPr>
          <w:rFonts w:ascii="Calibri" w:eastAsia="Calibri" w:hAnsi="Calibri"/>
          <w:color w:val="auto"/>
          <w:sz w:val="22"/>
          <w:szCs w:val="22"/>
        </w:rPr>
      </w:pPr>
    </w:p>
    <w:p w14:paraId="1D1504A8" w14:textId="6482D184" w:rsidR="00F352B0" w:rsidRPr="00F352B0" w:rsidRDefault="00F352B0" w:rsidP="00F352B0">
      <w:pPr>
        <w:spacing w:after="200"/>
        <w:ind w:left="720" w:firstLine="720"/>
        <w:rPr>
          <w:rFonts w:ascii="Calibri" w:eastAsia="Calibri" w:hAnsi="Calibri"/>
          <w:color w:val="auto"/>
          <w:sz w:val="22"/>
          <w:szCs w:val="22"/>
        </w:rPr>
      </w:pPr>
      <w:r w:rsidRPr="00F352B0">
        <w:rPr>
          <w:rFonts w:ascii="Calibri" w:eastAsia="Calibri" w:hAnsi="Calibri"/>
          <w:color w:val="auto"/>
          <w:sz w:val="22"/>
          <w:szCs w:val="22"/>
        </w:rPr>
        <w:t xml:space="preserve">b.  </w:t>
      </w:r>
      <w:r w:rsidRPr="00F352B0">
        <w:rPr>
          <w:rFonts w:ascii="Calibri" w:eastAsia="Calibri" w:hAnsi="Calibri"/>
          <w:color w:val="auto"/>
          <w:sz w:val="22"/>
          <w:szCs w:val="22"/>
        </w:rPr>
        <w:tab/>
        <w:t xml:space="preserve"> Part-time Faculty</w:t>
      </w:r>
    </w:p>
    <w:p w14:paraId="4A6066F0" w14:textId="7939B8A2"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b/>
        <w:t xml:space="preserve">Part-time faculty </w:t>
      </w:r>
      <w:proofErr w:type="gramStart"/>
      <w:r w:rsidRPr="00F352B0">
        <w:rPr>
          <w:rFonts w:ascii="Calibri" w:eastAsia="Calibri" w:hAnsi="Calibri"/>
          <w:color w:val="auto"/>
          <w:sz w:val="22"/>
          <w:szCs w:val="22"/>
        </w:rPr>
        <w:t>shall be front</w:t>
      </w:r>
      <w:r w:rsidR="001C788D">
        <w:rPr>
          <w:rFonts w:ascii="Calibri" w:eastAsia="Calibri" w:hAnsi="Calibri"/>
          <w:color w:val="auto"/>
          <w:sz w:val="22"/>
          <w:szCs w:val="22"/>
        </w:rPr>
        <w:t>-</w:t>
      </w:r>
      <w:r w:rsidRPr="00F352B0">
        <w:rPr>
          <w:rFonts w:ascii="Calibri" w:eastAsia="Calibri" w:hAnsi="Calibri"/>
          <w:color w:val="auto"/>
          <w:sz w:val="22"/>
          <w:szCs w:val="22"/>
        </w:rPr>
        <w:t>loaded</w:t>
      </w:r>
      <w:proofErr w:type="gramEnd"/>
      <w:r w:rsidRPr="00F352B0">
        <w:rPr>
          <w:rFonts w:ascii="Calibri" w:eastAsia="Calibri" w:hAnsi="Calibri"/>
          <w:color w:val="auto"/>
          <w:sz w:val="22"/>
          <w:szCs w:val="22"/>
        </w:rPr>
        <w:t xml:space="preserve"> with forty (40) hours of paid sick leave pro-rated in accordance with ORS 653.606 beginning January 1, 2016 and continuing each year after that on January 1 up to a maximum accrual of </w:t>
      </w:r>
      <w:r w:rsidR="001C788D">
        <w:rPr>
          <w:rFonts w:ascii="Calibri" w:eastAsia="Calibri" w:hAnsi="Calibri"/>
          <w:color w:val="auto"/>
          <w:sz w:val="22"/>
          <w:szCs w:val="22"/>
        </w:rPr>
        <w:t>eighty (</w:t>
      </w:r>
      <w:r w:rsidRPr="00F352B0">
        <w:rPr>
          <w:rFonts w:ascii="Calibri" w:eastAsia="Calibri" w:hAnsi="Calibri"/>
          <w:color w:val="auto"/>
          <w:sz w:val="22"/>
          <w:szCs w:val="22"/>
        </w:rPr>
        <w:t>80</w:t>
      </w:r>
      <w:r w:rsidR="001C788D">
        <w:rPr>
          <w:rFonts w:ascii="Calibri" w:eastAsia="Calibri" w:hAnsi="Calibri"/>
          <w:color w:val="auto"/>
          <w:sz w:val="22"/>
          <w:szCs w:val="22"/>
        </w:rPr>
        <w:t>)</w:t>
      </w:r>
      <w:r w:rsidRPr="00F352B0">
        <w:rPr>
          <w:rFonts w:ascii="Calibri" w:eastAsia="Calibri" w:hAnsi="Calibri"/>
          <w:color w:val="auto"/>
          <w:sz w:val="22"/>
          <w:szCs w:val="22"/>
        </w:rPr>
        <w:t xml:space="preserve"> hours.  </w:t>
      </w:r>
    </w:p>
    <w:p w14:paraId="6F59F115" w14:textId="77777777" w:rsidR="00F352B0" w:rsidRPr="00F352B0" w:rsidRDefault="00F352B0" w:rsidP="00F352B0">
      <w:pPr>
        <w:spacing w:after="200"/>
        <w:ind w:left="2160" w:hanging="2160"/>
        <w:rPr>
          <w:rFonts w:ascii="Calibri" w:eastAsia="Calibri" w:hAnsi="Calibri"/>
          <w:color w:val="auto"/>
          <w:sz w:val="22"/>
          <w:szCs w:val="22"/>
        </w:rPr>
      </w:pPr>
      <w:r w:rsidRPr="00F352B0">
        <w:rPr>
          <w:rFonts w:ascii="Calibri" w:eastAsia="Calibri" w:hAnsi="Calibri"/>
          <w:color w:val="auto"/>
          <w:sz w:val="22"/>
          <w:szCs w:val="22"/>
        </w:rPr>
        <w:tab/>
        <w:t xml:space="preserve">Part-time faculty starting after January 1, 2016 will be eligible to use sick leave beginning on their 91st day calendar day of employment. </w:t>
      </w:r>
    </w:p>
    <w:p w14:paraId="6882A20C" w14:textId="77777777" w:rsidR="00F352B0" w:rsidRPr="00F352B0" w:rsidRDefault="00F352B0" w:rsidP="00F352B0">
      <w:pPr>
        <w:spacing w:after="200"/>
        <w:ind w:left="1440" w:firstLine="720"/>
        <w:rPr>
          <w:rFonts w:ascii="Calibri" w:eastAsia="Calibri" w:hAnsi="Calibri"/>
          <w:color w:val="auto"/>
          <w:sz w:val="22"/>
          <w:szCs w:val="22"/>
        </w:rPr>
      </w:pPr>
      <w:r w:rsidRPr="00F352B0">
        <w:rPr>
          <w:rFonts w:ascii="Calibri" w:eastAsia="Calibri" w:hAnsi="Calibri"/>
          <w:color w:val="auto"/>
          <w:sz w:val="22"/>
          <w:szCs w:val="22"/>
        </w:rPr>
        <w:lastRenderedPageBreak/>
        <w:t xml:space="preserve">Unused sick leave hours </w:t>
      </w:r>
      <w:proofErr w:type="gramStart"/>
      <w:r w:rsidRPr="00F352B0">
        <w:rPr>
          <w:rFonts w:ascii="Calibri" w:eastAsia="Calibri" w:hAnsi="Calibri"/>
          <w:color w:val="auto"/>
          <w:sz w:val="22"/>
          <w:szCs w:val="22"/>
        </w:rPr>
        <w:t>will be shown</w:t>
      </w:r>
      <w:proofErr w:type="gramEnd"/>
      <w:r w:rsidRPr="00F352B0">
        <w:rPr>
          <w:rFonts w:ascii="Calibri" w:eastAsia="Calibri" w:hAnsi="Calibri"/>
          <w:color w:val="auto"/>
          <w:sz w:val="22"/>
          <w:szCs w:val="22"/>
        </w:rPr>
        <w:t xml:space="preserve"> on the College leave accounting records.</w:t>
      </w:r>
    </w:p>
    <w:p w14:paraId="768F8417" w14:textId="77777777"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 xml:space="preserve">Accrued sick leave </w:t>
      </w:r>
      <w:proofErr w:type="gramStart"/>
      <w:r w:rsidRPr="00F352B0">
        <w:rPr>
          <w:rFonts w:ascii="Calibri" w:eastAsia="Calibri" w:hAnsi="Calibri"/>
          <w:color w:val="auto"/>
          <w:sz w:val="22"/>
          <w:szCs w:val="22"/>
        </w:rPr>
        <w:t>can be used</w:t>
      </w:r>
      <w:proofErr w:type="gramEnd"/>
      <w:r w:rsidRPr="00F352B0">
        <w:rPr>
          <w:rFonts w:ascii="Calibri" w:eastAsia="Calibri" w:hAnsi="Calibri"/>
          <w:color w:val="auto"/>
          <w:sz w:val="22"/>
          <w:szCs w:val="22"/>
        </w:rPr>
        <w:t xml:space="preserve"> for personal illness or for other reasons as required by law.</w:t>
      </w:r>
    </w:p>
    <w:p w14:paraId="7ACB6F79" w14:textId="77777777"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 xml:space="preserve">Sick leave </w:t>
      </w:r>
      <w:proofErr w:type="gramStart"/>
      <w:r w:rsidRPr="00F352B0">
        <w:rPr>
          <w:rFonts w:ascii="Calibri" w:eastAsia="Calibri" w:hAnsi="Calibri"/>
          <w:color w:val="auto"/>
          <w:sz w:val="22"/>
          <w:szCs w:val="22"/>
        </w:rPr>
        <w:t>will be used in hourly increments and administered in accordance with applicable Oregon Laws</w:t>
      </w:r>
      <w:proofErr w:type="gramEnd"/>
      <w:r w:rsidRPr="00F352B0">
        <w:rPr>
          <w:rFonts w:ascii="Calibri" w:eastAsia="Calibri" w:hAnsi="Calibri"/>
          <w:color w:val="auto"/>
          <w:sz w:val="22"/>
          <w:szCs w:val="22"/>
        </w:rPr>
        <w:t>.</w:t>
      </w:r>
    </w:p>
    <w:p w14:paraId="69805E61" w14:textId="49B55680"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 xml:space="preserve">Part-time faculty taking more than </w:t>
      </w:r>
      <w:r w:rsidR="001C788D">
        <w:rPr>
          <w:rFonts w:ascii="Calibri" w:eastAsia="Calibri" w:hAnsi="Calibri"/>
          <w:color w:val="auto"/>
          <w:sz w:val="22"/>
          <w:szCs w:val="22"/>
        </w:rPr>
        <w:t>three (</w:t>
      </w:r>
      <w:r w:rsidRPr="00F352B0">
        <w:rPr>
          <w:rFonts w:ascii="Calibri" w:eastAsia="Calibri" w:hAnsi="Calibri"/>
          <w:color w:val="auto"/>
          <w:sz w:val="22"/>
          <w:szCs w:val="22"/>
        </w:rPr>
        <w:t>3</w:t>
      </w:r>
      <w:r w:rsidR="001C788D">
        <w:rPr>
          <w:rFonts w:ascii="Calibri" w:eastAsia="Calibri" w:hAnsi="Calibri"/>
          <w:color w:val="auto"/>
          <w:sz w:val="22"/>
          <w:szCs w:val="22"/>
        </w:rPr>
        <w:t>)</w:t>
      </w:r>
      <w:r w:rsidRPr="00F352B0">
        <w:rPr>
          <w:rFonts w:ascii="Calibri" w:eastAsia="Calibri" w:hAnsi="Calibri"/>
          <w:color w:val="auto"/>
          <w:sz w:val="22"/>
          <w:szCs w:val="22"/>
        </w:rPr>
        <w:t xml:space="preserve"> consecutive scheduled </w:t>
      </w:r>
      <w:proofErr w:type="gramStart"/>
      <w:r w:rsidRPr="00F352B0">
        <w:rPr>
          <w:rFonts w:ascii="Calibri" w:eastAsia="Calibri" w:hAnsi="Calibri"/>
          <w:color w:val="auto"/>
          <w:sz w:val="22"/>
          <w:szCs w:val="22"/>
        </w:rPr>
        <w:t>workdays</w:t>
      </w:r>
      <w:proofErr w:type="gramEnd"/>
      <w:r w:rsidRPr="00F352B0">
        <w:rPr>
          <w:rFonts w:ascii="Calibri" w:eastAsia="Calibri" w:hAnsi="Calibri"/>
          <w:color w:val="auto"/>
          <w:sz w:val="22"/>
          <w:szCs w:val="22"/>
        </w:rPr>
        <w:t xml:space="preserve"> days of sick leave for purposes described in ORS 653.616 may be required to provide verification from a health care provider for the need of sick time.   The College will provide written justification for this requirement.</w:t>
      </w:r>
    </w:p>
    <w:p w14:paraId="452BF02D" w14:textId="0B1C1788" w:rsidR="00F352B0" w:rsidRPr="00F352B0" w:rsidRDefault="00F352B0" w:rsidP="001C788D">
      <w:pPr>
        <w:spacing w:after="200"/>
        <w:ind w:left="1440" w:firstLine="720"/>
        <w:rPr>
          <w:rFonts w:ascii="Calibri" w:eastAsia="Calibri" w:hAnsi="Calibri"/>
          <w:color w:val="auto"/>
          <w:sz w:val="22"/>
          <w:szCs w:val="22"/>
        </w:rPr>
      </w:pPr>
      <w:r w:rsidRPr="00F352B0">
        <w:rPr>
          <w:rFonts w:ascii="Calibri" w:eastAsia="Calibri" w:hAnsi="Calibri"/>
          <w:color w:val="auto"/>
          <w:sz w:val="22"/>
          <w:szCs w:val="22"/>
        </w:rPr>
        <w:t xml:space="preserve">Unused sick leave accruals </w:t>
      </w:r>
      <w:proofErr w:type="gramStart"/>
      <w:r w:rsidRPr="00F352B0">
        <w:rPr>
          <w:rFonts w:ascii="Calibri" w:eastAsia="Calibri" w:hAnsi="Calibri"/>
          <w:color w:val="auto"/>
          <w:sz w:val="22"/>
          <w:szCs w:val="22"/>
        </w:rPr>
        <w:t>will not be</w:t>
      </w:r>
      <w:r w:rsidR="001C788D">
        <w:rPr>
          <w:rFonts w:ascii="Calibri" w:eastAsia="Calibri" w:hAnsi="Calibri"/>
          <w:color w:val="auto"/>
          <w:sz w:val="22"/>
          <w:szCs w:val="22"/>
        </w:rPr>
        <w:t xml:space="preserve"> paid out</w:t>
      </w:r>
      <w:proofErr w:type="gramEnd"/>
      <w:r w:rsidR="001C788D">
        <w:rPr>
          <w:rFonts w:ascii="Calibri" w:eastAsia="Calibri" w:hAnsi="Calibri"/>
          <w:color w:val="auto"/>
          <w:sz w:val="22"/>
          <w:szCs w:val="22"/>
        </w:rPr>
        <w:t xml:space="preserve"> at end of employment.</w:t>
      </w:r>
    </w:p>
    <w:p w14:paraId="41A9B9CD" w14:textId="77777777" w:rsidR="00F352B0" w:rsidRPr="00F352B0" w:rsidRDefault="00F352B0" w:rsidP="00F352B0">
      <w:pPr>
        <w:spacing w:after="200"/>
        <w:ind w:left="720" w:firstLine="720"/>
        <w:rPr>
          <w:rFonts w:ascii="Calibri" w:eastAsia="Calibri" w:hAnsi="Calibri"/>
          <w:color w:val="auto"/>
          <w:sz w:val="22"/>
          <w:szCs w:val="22"/>
        </w:rPr>
      </w:pPr>
      <w:r w:rsidRPr="00F352B0">
        <w:rPr>
          <w:rFonts w:ascii="Calibri" w:eastAsia="Calibri" w:hAnsi="Calibri"/>
          <w:color w:val="auto"/>
          <w:sz w:val="22"/>
          <w:szCs w:val="22"/>
        </w:rPr>
        <w:t>c.</w:t>
      </w:r>
      <w:r w:rsidRPr="00F352B0">
        <w:rPr>
          <w:rFonts w:ascii="Calibri" w:eastAsia="Calibri" w:hAnsi="Calibri"/>
          <w:color w:val="auto"/>
          <w:sz w:val="22"/>
          <w:szCs w:val="22"/>
        </w:rPr>
        <w:tab/>
        <w:t>Sick Leave Donation</w:t>
      </w:r>
    </w:p>
    <w:p w14:paraId="53EEBF8E" w14:textId="29B9B91D" w:rsidR="00F352B0" w:rsidRPr="00F352B0" w:rsidRDefault="00F352B0" w:rsidP="001C788D">
      <w:pPr>
        <w:spacing w:after="200"/>
        <w:ind w:left="2160"/>
        <w:rPr>
          <w:rFonts w:ascii="Calibri" w:eastAsia="Calibri" w:hAnsi="Calibri"/>
          <w:color w:val="auto"/>
          <w:sz w:val="22"/>
          <w:szCs w:val="22"/>
        </w:rPr>
      </w:pPr>
      <w:r w:rsidRPr="00F352B0">
        <w:rPr>
          <w:rFonts w:ascii="Calibri" w:eastAsia="Calibri" w:hAnsi="Calibri"/>
          <w:color w:val="auto"/>
          <w:sz w:val="22"/>
          <w:szCs w:val="22"/>
        </w:rPr>
        <w:t>The College shall allow faculty employees who have exhausted all other paid leave to receive additional sick leave through a voluntary transfer of sick leave from a donating faculty employee und</w:t>
      </w:r>
      <w:r w:rsidR="001C788D">
        <w:rPr>
          <w:rFonts w:ascii="Calibri" w:eastAsia="Calibri" w:hAnsi="Calibri"/>
          <w:color w:val="auto"/>
          <w:sz w:val="22"/>
          <w:szCs w:val="22"/>
        </w:rPr>
        <w:t>er the following circumstances:</w:t>
      </w:r>
    </w:p>
    <w:p w14:paraId="09377D9C" w14:textId="77777777" w:rsidR="00F352B0" w:rsidRPr="00F352B0" w:rsidRDefault="00F352B0" w:rsidP="00F352B0">
      <w:pPr>
        <w:spacing w:after="200"/>
        <w:ind w:left="1440" w:firstLine="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Donating Employees</w:t>
      </w:r>
    </w:p>
    <w:p w14:paraId="30DA870A" w14:textId="0D4506F4" w:rsidR="00F352B0" w:rsidRPr="00F352B0" w:rsidRDefault="001C788D" w:rsidP="00F352B0">
      <w:pPr>
        <w:spacing w:after="200"/>
        <w:ind w:left="3600" w:hanging="720"/>
        <w:rPr>
          <w:rFonts w:ascii="Calibri" w:eastAsia="Calibri" w:hAnsi="Calibri"/>
          <w:color w:val="auto"/>
          <w:sz w:val="22"/>
          <w:szCs w:val="22"/>
        </w:rPr>
      </w:pPr>
      <w:proofErr w:type="spellStart"/>
      <w:r>
        <w:rPr>
          <w:rFonts w:ascii="Calibri" w:eastAsia="Calibri" w:hAnsi="Calibri"/>
          <w:color w:val="auto"/>
          <w:sz w:val="22"/>
          <w:szCs w:val="22"/>
        </w:rPr>
        <w:t>i</w:t>
      </w:r>
      <w:proofErr w:type="spellEnd"/>
      <w:r>
        <w:rPr>
          <w:rFonts w:ascii="Calibri" w:eastAsia="Calibri" w:hAnsi="Calibri"/>
          <w:color w:val="auto"/>
          <w:sz w:val="22"/>
          <w:szCs w:val="22"/>
        </w:rPr>
        <w:t xml:space="preserve">.  </w:t>
      </w:r>
      <w:r>
        <w:rPr>
          <w:rFonts w:ascii="Calibri" w:eastAsia="Calibri" w:hAnsi="Calibri"/>
          <w:color w:val="auto"/>
          <w:sz w:val="22"/>
          <w:szCs w:val="22"/>
        </w:rPr>
        <w:tab/>
        <w:t>A full-</w:t>
      </w:r>
      <w:r w:rsidR="00F352B0" w:rsidRPr="00F352B0">
        <w:rPr>
          <w:rFonts w:ascii="Calibri" w:eastAsia="Calibri" w:hAnsi="Calibri"/>
          <w:color w:val="auto"/>
          <w:sz w:val="22"/>
          <w:szCs w:val="22"/>
        </w:rPr>
        <w:t>time faculty employee may donate accrue</w:t>
      </w:r>
      <w:r>
        <w:rPr>
          <w:rFonts w:ascii="Calibri" w:eastAsia="Calibri" w:hAnsi="Calibri"/>
          <w:color w:val="auto"/>
          <w:sz w:val="22"/>
          <w:szCs w:val="22"/>
        </w:rPr>
        <w:t>d sick leave in full eight (8</w:t>
      </w:r>
      <w:r w:rsidR="00F352B0" w:rsidRPr="00F352B0">
        <w:rPr>
          <w:rFonts w:ascii="Calibri" w:eastAsia="Calibri" w:hAnsi="Calibri"/>
          <w:color w:val="auto"/>
          <w:sz w:val="22"/>
          <w:szCs w:val="22"/>
        </w:rPr>
        <w:t xml:space="preserve">) hour blocks. </w:t>
      </w:r>
    </w:p>
    <w:p w14:paraId="4A7B5B68" w14:textId="13D51158" w:rsidR="00F352B0" w:rsidRPr="00F352B0" w:rsidRDefault="00F352B0" w:rsidP="00F352B0">
      <w:pPr>
        <w:spacing w:after="200"/>
        <w:ind w:left="3600" w:hanging="720"/>
        <w:rPr>
          <w:rFonts w:ascii="Calibri" w:eastAsia="Calibri" w:hAnsi="Calibri"/>
          <w:color w:val="auto"/>
          <w:sz w:val="22"/>
          <w:szCs w:val="22"/>
        </w:rPr>
      </w:pPr>
      <w:r w:rsidRPr="00F352B0">
        <w:rPr>
          <w:rFonts w:ascii="Calibri" w:eastAsia="Calibri" w:hAnsi="Calibri"/>
          <w:color w:val="auto"/>
          <w:sz w:val="22"/>
          <w:szCs w:val="22"/>
        </w:rPr>
        <w:t xml:space="preserve">ii. </w:t>
      </w:r>
      <w:r w:rsidRPr="00F352B0">
        <w:rPr>
          <w:rFonts w:ascii="Calibri" w:eastAsia="Calibri" w:hAnsi="Calibri"/>
          <w:color w:val="auto"/>
          <w:sz w:val="22"/>
          <w:szCs w:val="22"/>
        </w:rPr>
        <w:tab/>
        <w:t xml:space="preserve">Donating employees must maintain a minimum sick leave accrual balance of </w:t>
      </w:r>
      <w:proofErr w:type="gramStart"/>
      <w:r w:rsidRPr="00F352B0">
        <w:rPr>
          <w:rFonts w:ascii="Calibri" w:eastAsia="Calibri" w:hAnsi="Calibri"/>
          <w:color w:val="auto"/>
          <w:sz w:val="22"/>
          <w:szCs w:val="22"/>
        </w:rPr>
        <w:t>forty (40) hour</w:t>
      </w:r>
      <w:r w:rsidR="00205EDC">
        <w:rPr>
          <w:rFonts w:ascii="Calibri" w:eastAsia="Calibri" w:hAnsi="Calibri"/>
          <w:color w:val="auto"/>
          <w:sz w:val="22"/>
          <w:szCs w:val="22"/>
        </w:rPr>
        <w:t>s</w:t>
      </w:r>
      <w:proofErr w:type="gramEnd"/>
      <w:r w:rsidRPr="00F352B0">
        <w:rPr>
          <w:rFonts w:ascii="Calibri" w:eastAsia="Calibri" w:hAnsi="Calibri"/>
          <w:color w:val="auto"/>
          <w:sz w:val="22"/>
          <w:szCs w:val="22"/>
        </w:rPr>
        <w:t xml:space="preserve"> after the number of donated days has been subtracted from their sick leave balance.</w:t>
      </w:r>
    </w:p>
    <w:p w14:paraId="1DE2B81C" w14:textId="5964A2BB" w:rsidR="00F352B0" w:rsidRPr="00F352B0" w:rsidRDefault="00F352B0" w:rsidP="001C788D">
      <w:pPr>
        <w:spacing w:after="200"/>
        <w:ind w:left="3600" w:hanging="720"/>
        <w:rPr>
          <w:rFonts w:ascii="Calibri" w:eastAsia="Calibri" w:hAnsi="Calibri"/>
          <w:color w:val="auto"/>
          <w:sz w:val="22"/>
          <w:szCs w:val="22"/>
        </w:rPr>
      </w:pPr>
      <w:r w:rsidRPr="00F352B0">
        <w:rPr>
          <w:rFonts w:ascii="Calibri" w:eastAsia="Calibri" w:hAnsi="Calibri"/>
          <w:color w:val="auto"/>
          <w:sz w:val="22"/>
          <w:szCs w:val="22"/>
        </w:rPr>
        <w:t>iii.</w:t>
      </w:r>
      <w:r w:rsidRPr="00F352B0">
        <w:rPr>
          <w:rFonts w:ascii="Calibri" w:eastAsia="Calibri" w:hAnsi="Calibri"/>
          <w:color w:val="auto"/>
          <w:sz w:val="22"/>
          <w:szCs w:val="22"/>
        </w:rPr>
        <w:tab/>
        <w:t xml:space="preserve">Donating employees shall complete and sign a form approved by the College authorizing the donated hours to </w:t>
      </w:r>
      <w:proofErr w:type="gramStart"/>
      <w:r w:rsidRPr="00F352B0">
        <w:rPr>
          <w:rFonts w:ascii="Calibri" w:eastAsia="Calibri" w:hAnsi="Calibri"/>
          <w:color w:val="auto"/>
          <w:sz w:val="22"/>
          <w:szCs w:val="22"/>
        </w:rPr>
        <w:t>be cred</w:t>
      </w:r>
      <w:r w:rsidR="001C788D">
        <w:rPr>
          <w:rFonts w:ascii="Calibri" w:eastAsia="Calibri" w:hAnsi="Calibri"/>
          <w:color w:val="auto"/>
          <w:sz w:val="22"/>
          <w:szCs w:val="22"/>
        </w:rPr>
        <w:t>ited</w:t>
      </w:r>
      <w:proofErr w:type="gramEnd"/>
      <w:r w:rsidR="001C788D">
        <w:rPr>
          <w:rFonts w:ascii="Calibri" w:eastAsia="Calibri" w:hAnsi="Calibri"/>
          <w:color w:val="auto"/>
          <w:sz w:val="22"/>
          <w:szCs w:val="22"/>
        </w:rPr>
        <w:t xml:space="preserve"> to the recipient employee.</w:t>
      </w:r>
    </w:p>
    <w:p w14:paraId="1DBDD16E" w14:textId="77777777" w:rsidR="00F352B0" w:rsidRPr="00F352B0" w:rsidRDefault="00F352B0" w:rsidP="00F352B0">
      <w:pPr>
        <w:spacing w:after="200"/>
        <w:ind w:left="1440" w:firstLine="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Recipient Employees</w:t>
      </w:r>
    </w:p>
    <w:p w14:paraId="3A493558" w14:textId="4D9F264A" w:rsidR="00F352B0" w:rsidRPr="00F352B0" w:rsidRDefault="00F352B0" w:rsidP="001C788D">
      <w:pPr>
        <w:spacing w:after="200"/>
        <w:ind w:left="2880" w:hanging="720"/>
        <w:rPr>
          <w:rFonts w:ascii="Calibri" w:eastAsia="Calibri" w:hAnsi="Calibri"/>
          <w:color w:val="auto"/>
          <w:sz w:val="22"/>
          <w:szCs w:val="22"/>
        </w:rPr>
      </w:pPr>
      <w:r w:rsidRPr="00F352B0">
        <w:rPr>
          <w:rFonts w:ascii="Calibri" w:eastAsia="Calibri" w:hAnsi="Calibri"/>
          <w:color w:val="auto"/>
          <w:sz w:val="22"/>
          <w:szCs w:val="22"/>
        </w:rPr>
        <w:tab/>
        <w:t xml:space="preserve">Faculty who have exhausted all other paid leave may receive donated sick leave from donating faculty employees.  Donated sick leave hours </w:t>
      </w:r>
      <w:proofErr w:type="gramStart"/>
      <w:r w:rsidRPr="00F352B0">
        <w:rPr>
          <w:rFonts w:ascii="Calibri" w:eastAsia="Calibri" w:hAnsi="Calibri"/>
          <w:color w:val="auto"/>
          <w:sz w:val="22"/>
          <w:szCs w:val="22"/>
        </w:rPr>
        <w:t>shall be credited</w:t>
      </w:r>
      <w:proofErr w:type="gramEnd"/>
      <w:r w:rsidRPr="00F352B0">
        <w:rPr>
          <w:rFonts w:ascii="Calibri" w:eastAsia="Calibri" w:hAnsi="Calibri"/>
          <w:color w:val="auto"/>
          <w:sz w:val="22"/>
          <w:szCs w:val="22"/>
        </w:rPr>
        <w:t xml:space="preserve"> to the recipient employee’s sick leave </w:t>
      </w:r>
      <w:r w:rsidR="001C788D">
        <w:rPr>
          <w:rFonts w:ascii="Calibri" w:eastAsia="Calibri" w:hAnsi="Calibri"/>
          <w:color w:val="auto"/>
          <w:sz w:val="22"/>
          <w:szCs w:val="22"/>
        </w:rPr>
        <w:t>accrual balance on an hour-for-</w:t>
      </w:r>
      <w:r w:rsidRPr="00F352B0">
        <w:rPr>
          <w:rFonts w:ascii="Calibri" w:eastAsia="Calibri" w:hAnsi="Calibri"/>
          <w:color w:val="auto"/>
          <w:sz w:val="22"/>
          <w:szCs w:val="22"/>
        </w:rPr>
        <w:t xml:space="preserve">hour basis.  Donated leave days </w:t>
      </w:r>
      <w:proofErr w:type="gramStart"/>
      <w:r w:rsidRPr="00F352B0">
        <w:rPr>
          <w:rFonts w:ascii="Calibri" w:eastAsia="Calibri" w:hAnsi="Calibri"/>
          <w:color w:val="auto"/>
          <w:sz w:val="22"/>
          <w:szCs w:val="22"/>
        </w:rPr>
        <w:t>must be used</w:t>
      </w:r>
      <w:proofErr w:type="gramEnd"/>
      <w:r w:rsidRPr="00F352B0">
        <w:rPr>
          <w:rFonts w:ascii="Calibri" w:eastAsia="Calibri" w:hAnsi="Calibri"/>
          <w:color w:val="auto"/>
          <w:sz w:val="22"/>
          <w:szCs w:val="22"/>
        </w:rPr>
        <w:t xml:space="preserve"> within </w:t>
      </w:r>
      <w:r w:rsidR="001C788D">
        <w:rPr>
          <w:rFonts w:ascii="Calibri" w:eastAsia="Calibri" w:hAnsi="Calibri"/>
          <w:color w:val="auto"/>
          <w:sz w:val="22"/>
          <w:szCs w:val="22"/>
        </w:rPr>
        <w:t>ninety (</w:t>
      </w:r>
      <w:r w:rsidRPr="00F352B0">
        <w:rPr>
          <w:rFonts w:ascii="Calibri" w:eastAsia="Calibri" w:hAnsi="Calibri"/>
          <w:color w:val="auto"/>
          <w:sz w:val="22"/>
          <w:szCs w:val="22"/>
        </w:rPr>
        <w:t>90</w:t>
      </w:r>
      <w:r w:rsidR="001C788D">
        <w:rPr>
          <w:rFonts w:ascii="Calibri" w:eastAsia="Calibri" w:hAnsi="Calibri"/>
          <w:color w:val="auto"/>
          <w:sz w:val="22"/>
          <w:szCs w:val="22"/>
        </w:rPr>
        <w:t>)</w:t>
      </w:r>
      <w:r w:rsidRPr="00F352B0">
        <w:rPr>
          <w:rFonts w:ascii="Calibri" w:eastAsia="Calibri" w:hAnsi="Calibri"/>
          <w:color w:val="auto"/>
          <w:sz w:val="22"/>
          <w:szCs w:val="22"/>
        </w:rPr>
        <w:t xml:space="preserve"> days of the donation. If leave days are not used within that </w:t>
      </w:r>
      <w:proofErr w:type="gramStart"/>
      <w:r w:rsidRPr="00F352B0">
        <w:rPr>
          <w:rFonts w:ascii="Calibri" w:eastAsia="Calibri" w:hAnsi="Calibri"/>
          <w:color w:val="auto"/>
          <w:sz w:val="22"/>
          <w:szCs w:val="22"/>
        </w:rPr>
        <w:t>time frame</w:t>
      </w:r>
      <w:proofErr w:type="gramEnd"/>
      <w:r w:rsidRPr="00F352B0">
        <w:rPr>
          <w:rFonts w:ascii="Calibri" w:eastAsia="Calibri" w:hAnsi="Calibri"/>
          <w:color w:val="auto"/>
          <w:sz w:val="22"/>
          <w:szCs w:val="22"/>
        </w:rPr>
        <w:t>, they will be given to the next eligible faculty member requesting a sick leav</w:t>
      </w:r>
      <w:r w:rsidR="001C788D">
        <w:rPr>
          <w:rFonts w:ascii="Calibri" w:eastAsia="Calibri" w:hAnsi="Calibri"/>
          <w:color w:val="auto"/>
          <w:sz w:val="22"/>
          <w:szCs w:val="22"/>
        </w:rPr>
        <w:t>e donation.</w:t>
      </w:r>
    </w:p>
    <w:p w14:paraId="25905560" w14:textId="77777777" w:rsidR="00F352B0" w:rsidRPr="00F352B0" w:rsidRDefault="00F352B0" w:rsidP="00F352B0">
      <w:pPr>
        <w:spacing w:after="200"/>
        <w:ind w:left="1440" w:firstLine="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Procedure and Limitation</w:t>
      </w:r>
    </w:p>
    <w:p w14:paraId="2D2806A3" w14:textId="5E03375F" w:rsidR="00F352B0" w:rsidRPr="00F352B0" w:rsidRDefault="00F352B0" w:rsidP="00F352B0">
      <w:pPr>
        <w:spacing w:after="200"/>
        <w:ind w:left="3600" w:hanging="720"/>
        <w:rPr>
          <w:rFonts w:ascii="Calibri" w:eastAsia="Calibri" w:hAnsi="Calibri"/>
          <w:color w:val="auto"/>
          <w:sz w:val="22"/>
          <w:szCs w:val="22"/>
        </w:rPr>
      </w:pPr>
      <w:proofErr w:type="spellStart"/>
      <w:r w:rsidRPr="00F352B0">
        <w:rPr>
          <w:rFonts w:ascii="Calibri" w:eastAsia="Calibri" w:hAnsi="Calibri"/>
          <w:color w:val="auto"/>
          <w:sz w:val="22"/>
          <w:szCs w:val="22"/>
        </w:rPr>
        <w:lastRenderedPageBreak/>
        <w:t>i</w:t>
      </w:r>
      <w:proofErr w:type="spellEnd"/>
      <w:r w:rsidRPr="00F352B0">
        <w:rPr>
          <w:rFonts w:ascii="Calibri" w:eastAsia="Calibri" w:hAnsi="Calibri"/>
          <w:color w:val="auto"/>
          <w:sz w:val="22"/>
          <w:szCs w:val="22"/>
        </w:rPr>
        <w:t>.</w:t>
      </w:r>
      <w:r w:rsidRPr="00F352B0">
        <w:rPr>
          <w:rFonts w:ascii="Calibri" w:eastAsia="Calibri" w:hAnsi="Calibri"/>
          <w:color w:val="auto"/>
          <w:sz w:val="22"/>
          <w:szCs w:val="22"/>
        </w:rPr>
        <w:tab/>
        <w:t>To apply for donated sick leave</w:t>
      </w:r>
      <w:r w:rsidR="001C788D">
        <w:rPr>
          <w:rFonts w:ascii="Calibri" w:eastAsia="Calibri" w:hAnsi="Calibri"/>
          <w:color w:val="auto"/>
          <w:sz w:val="22"/>
          <w:szCs w:val="22"/>
        </w:rPr>
        <w:t>,</w:t>
      </w:r>
      <w:r w:rsidRPr="00F352B0">
        <w:rPr>
          <w:rFonts w:ascii="Calibri" w:eastAsia="Calibri" w:hAnsi="Calibri"/>
          <w:color w:val="auto"/>
          <w:sz w:val="22"/>
          <w:szCs w:val="22"/>
        </w:rPr>
        <w:t xml:space="preserve"> an employee needs to obtain a request form from the Human Resources Department.</w:t>
      </w:r>
    </w:p>
    <w:p w14:paraId="73936EFB" w14:textId="6DC35B7D" w:rsidR="00F352B0" w:rsidRPr="00F352B0" w:rsidRDefault="00F352B0" w:rsidP="00F352B0">
      <w:pPr>
        <w:spacing w:after="200"/>
        <w:ind w:left="3600" w:hanging="720"/>
        <w:rPr>
          <w:rFonts w:ascii="Calibri" w:eastAsia="Calibri" w:hAnsi="Calibri"/>
          <w:color w:val="auto"/>
          <w:sz w:val="22"/>
          <w:szCs w:val="22"/>
        </w:rPr>
      </w:pPr>
      <w:r w:rsidRPr="00F352B0">
        <w:rPr>
          <w:rFonts w:ascii="Calibri" w:eastAsia="Calibri" w:hAnsi="Calibri"/>
          <w:color w:val="auto"/>
          <w:sz w:val="22"/>
          <w:szCs w:val="22"/>
        </w:rPr>
        <w:t>ii.</w:t>
      </w:r>
      <w:r w:rsidRPr="00F352B0">
        <w:rPr>
          <w:rFonts w:ascii="Calibri" w:eastAsia="Calibri" w:hAnsi="Calibri"/>
          <w:color w:val="auto"/>
          <w:sz w:val="22"/>
          <w:szCs w:val="22"/>
        </w:rPr>
        <w:tab/>
        <w:t xml:space="preserve">Employees must arrange for the donation of sick days on the appropriate forms, available in the Human Resources Department, seven (7) days in advance of the need of the recipient employee.  Donating employees will have </w:t>
      </w:r>
      <w:r w:rsidR="001C788D">
        <w:rPr>
          <w:rFonts w:ascii="Calibri" w:eastAsia="Calibri" w:hAnsi="Calibri"/>
          <w:color w:val="auto"/>
          <w:sz w:val="22"/>
          <w:szCs w:val="22"/>
        </w:rPr>
        <w:t>fourteen (</w:t>
      </w:r>
      <w:r w:rsidRPr="00F352B0">
        <w:rPr>
          <w:rFonts w:ascii="Calibri" w:eastAsia="Calibri" w:hAnsi="Calibri"/>
          <w:color w:val="auto"/>
          <w:sz w:val="22"/>
          <w:szCs w:val="22"/>
        </w:rPr>
        <w:t>14</w:t>
      </w:r>
      <w:r w:rsidR="001C788D">
        <w:rPr>
          <w:rFonts w:ascii="Calibri" w:eastAsia="Calibri" w:hAnsi="Calibri"/>
          <w:color w:val="auto"/>
          <w:sz w:val="22"/>
          <w:szCs w:val="22"/>
        </w:rPr>
        <w:t>)</w:t>
      </w:r>
      <w:r w:rsidRPr="00F352B0">
        <w:rPr>
          <w:rFonts w:ascii="Calibri" w:eastAsia="Calibri" w:hAnsi="Calibri"/>
          <w:color w:val="auto"/>
          <w:sz w:val="22"/>
          <w:szCs w:val="22"/>
        </w:rPr>
        <w:t xml:space="preserve"> days to make their donations after the posting of the request for d</w:t>
      </w:r>
      <w:r w:rsidR="001C788D">
        <w:rPr>
          <w:rFonts w:ascii="Calibri" w:eastAsia="Calibri" w:hAnsi="Calibri"/>
          <w:color w:val="auto"/>
          <w:sz w:val="22"/>
          <w:szCs w:val="22"/>
        </w:rPr>
        <w:t>onations.  The Human Resources D</w:t>
      </w:r>
      <w:r w:rsidRPr="00F352B0">
        <w:rPr>
          <w:rFonts w:ascii="Calibri" w:eastAsia="Calibri" w:hAnsi="Calibri"/>
          <w:color w:val="auto"/>
          <w:sz w:val="22"/>
          <w:szCs w:val="22"/>
        </w:rPr>
        <w:t>epartment may extend time limits at their discretion.</w:t>
      </w:r>
    </w:p>
    <w:p w14:paraId="7A15963B" w14:textId="0B64DF89" w:rsidR="00F352B0" w:rsidRPr="00F352B0" w:rsidRDefault="00F352B0" w:rsidP="00F352B0">
      <w:pPr>
        <w:spacing w:after="200"/>
        <w:ind w:left="3600" w:hanging="720"/>
        <w:rPr>
          <w:rFonts w:ascii="Calibri" w:eastAsia="Calibri" w:hAnsi="Calibri"/>
          <w:color w:val="auto"/>
          <w:sz w:val="22"/>
          <w:szCs w:val="22"/>
        </w:rPr>
      </w:pPr>
      <w:r w:rsidRPr="00F352B0">
        <w:rPr>
          <w:rFonts w:ascii="Calibri" w:eastAsia="Calibri" w:hAnsi="Calibri"/>
          <w:color w:val="auto"/>
          <w:sz w:val="22"/>
          <w:szCs w:val="22"/>
        </w:rPr>
        <w:t>iii.</w:t>
      </w:r>
      <w:r w:rsidRPr="00F352B0">
        <w:rPr>
          <w:rFonts w:ascii="Calibri" w:eastAsia="Calibri" w:hAnsi="Calibri"/>
          <w:color w:val="auto"/>
          <w:sz w:val="22"/>
          <w:szCs w:val="22"/>
        </w:rPr>
        <w:tab/>
        <w:t xml:space="preserve">All donated days are subject to all sick leave rules and policies.  Collectively, if employees donate more than the total number of </w:t>
      </w:r>
      <w:r w:rsidR="001C788D">
        <w:rPr>
          <w:rFonts w:ascii="Calibri" w:eastAsia="Calibri" w:hAnsi="Calibri"/>
          <w:color w:val="auto"/>
          <w:sz w:val="22"/>
          <w:szCs w:val="22"/>
        </w:rPr>
        <w:t>days needed by the requesting employee</w:t>
      </w:r>
      <w:r w:rsidRPr="00F352B0">
        <w:rPr>
          <w:rFonts w:ascii="Calibri" w:eastAsia="Calibri" w:hAnsi="Calibri"/>
          <w:color w:val="auto"/>
          <w:sz w:val="22"/>
          <w:szCs w:val="22"/>
        </w:rPr>
        <w:t xml:space="preserve">, the remaining hours shall be given to the next eligible recipient </w:t>
      </w:r>
      <w:r w:rsidR="00205EDC">
        <w:rPr>
          <w:rFonts w:ascii="Calibri" w:eastAsia="Calibri" w:hAnsi="Calibri"/>
          <w:color w:val="auto"/>
          <w:sz w:val="22"/>
          <w:szCs w:val="22"/>
        </w:rPr>
        <w:t>employee as defined in Section A.1.c.(2) of this Article</w:t>
      </w:r>
      <w:r w:rsidRPr="00F352B0">
        <w:rPr>
          <w:rFonts w:ascii="Calibri" w:eastAsia="Calibri" w:hAnsi="Calibri"/>
          <w:color w:val="auto"/>
          <w:sz w:val="22"/>
          <w:szCs w:val="22"/>
        </w:rPr>
        <w:t>.</w:t>
      </w:r>
    </w:p>
    <w:p w14:paraId="293149CD" w14:textId="77777777" w:rsidR="00F352B0" w:rsidRPr="00F352B0" w:rsidRDefault="00F352B0" w:rsidP="00F352B0">
      <w:pPr>
        <w:spacing w:after="200"/>
        <w:ind w:left="3600" w:hanging="720"/>
        <w:rPr>
          <w:rFonts w:ascii="Calibri" w:eastAsia="Calibri" w:hAnsi="Calibri"/>
          <w:color w:val="auto"/>
          <w:sz w:val="22"/>
          <w:szCs w:val="22"/>
        </w:rPr>
      </w:pPr>
      <w:r w:rsidRPr="00F352B0">
        <w:rPr>
          <w:rFonts w:ascii="Calibri" w:eastAsia="Calibri" w:hAnsi="Calibri"/>
          <w:color w:val="auto"/>
          <w:sz w:val="22"/>
          <w:szCs w:val="22"/>
        </w:rPr>
        <w:t>iv.</w:t>
      </w:r>
      <w:r w:rsidRPr="00F352B0">
        <w:rPr>
          <w:rFonts w:ascii="Calibri" w:eastAsia="Calibri" w:hAnsi="Calibri"/>
          <w:color w:val="auto"/>
          <w:sz w:val="22"/>
          <w:szCs w:val="22"/>
        </w:rPr>
        <w:tab/>
        <w:t xml:space="preserve">The College shall not assume any tax liabilities that would otherwise accrue to the employee. </w:t>
      </w:r>
    </w:p>
    <w:p w14:paraId="62E8F465" w14:textId="77777777" w:rsidR="00F352B0" w:rsidRPr="00F352B0" w:rsidRDefault="00F352B0" w:rsidP="00F352B0">
      <w:pPr>
        <w:spacing w:after="200"/>
        <w:ind w:left="3600" w:hanging="720"/>
        <w:rPr>
          <w:rFonts w:ascii="Calibri" w:eastAsia="Calibri" w:hAnsi="Calibri"/>
          <w:color w:val="auto"/>
          <w:sz w:val="22"/>
          <w:szCs w:val="22"/>
        </w:rPr>
      </w:pPr>
      <w:r w:rsidRPr="00F352B0">
        <w:rPr>
          <w:rFonts w:ascii="Calibri" w:eastAsia="Calibri" w:hAnsi="Calibri"/>
          <w:color w:val="auto"/>
          <w:sz w:val="22"/>
          <w:szCs w:val="22"/>
        </w:rPr>
        <w:t>v.</w:t>
      </w:r>
      <w:r w:rsidRPr="00F352B0">
        <w:rPr>
          <w:rFonts w:ascii="Calibri" w:eastAsia="Calibri" w:hAnsi="Calibri"/>
          <w:color w:val="auto"/>
          <w:sz w:val="22"/>
          <w:szCs w:val="22"/>
        </w:rPr>
        <w:tab/>
        <w:t>The College should keep the source of all donated leave confidential, if requested by the donating employee.</w:t>
      </w:r>
    </w:p>
    <w:p w14:paraId="4D9129A3" w14:textId="2122BFD8" w:rsidR="00F352B0" w:rsidRPr="00F352B0" w:rsidRDefault="00F352B0" w:rsidP="00205EDC">
      <w:pPr>
        <w:spacing w:after="200"/>
        <w:ind w:left="3600" w:hanging="720"/>
        <w:rPr>
          <w:rFonts w:ascii="Calibri" w:eastAsia="Calibri" w:hAnsi="Calibri"/>
          <w:color w:val="auto"/>
          <w:sz w:val="22"/>
          <w:szCs w:val="22"/>
        </w:rPr>
      </w:pPr>
      <w:r w:rsidRPr="00F352B0">
        <w:rPr>
          <w:rFonts w:ascii="Calibri" w:eastAsia="Calibri" w:hAnsi="Calibri"/>
          <w:color w:val="auto"/>
          <w:sz w:val="22"/>
          <w:szCs w:val="22"/>
        </w:rPr>
        <w:t>vi.</w:t>
      </w:r>
      <w:r w:rsidRPr="00F352B0">
        <w:rPr>
          <w:rFonts w:ascii="Calibri" w:eastAsia="Calibri" w:hAnsi="Calibri"/>
          <w:color w:val="auto"/>
          <w:sz w:val="22"/>
          <w:szCs w:val="22"/>
        </w:rPr>
        <w:tab/>
        <w:t xml:space="preserve">Faculty taking more than </w:t>
      </w:r>
      <w:r w:rsidR="00205EDC">
        <w:rPr>
          <w:rFonts w:ascii="Calibri" w:eastAsia="Calibri" w:hAnsi="Calibri"/>
          <w:color w:val="auto"/>
          <w:sz w:val="22"/>
          <w:szCs w:val="22"/>
        </w:rPr>
        <w:t>three (</w:t>
      </w:r>
      <w:r w:rsidRPr="00F352B0">
        <w:rPr>
          <w:rFonts w:ascii="Calibri" w:eastAsia="Calibri" w:hAnsi="Calibri"/>
          <w:color w:val="auto"/>
          <w:sz w:val="22"/>
          <w:szCs w:val="22"/>
        </w:rPr>
        <w:t>3</w:t>
      </w:r>
      <w:r w:rsidR="00205EDC">
        <w:rPr>
          <w:rFonts w:ascii="Calibri" w:eastAsia="Calibri" w:hAnsi="Calibri"/>
          <w:color w:val="auto"/>
          <w:sz w:val="22"/>
          <w:szCs w:val="22"/>
        </w:rPr>
        <w:t>)</w:t>
      </w:r>
      <w:r w:rsidRPr="00F352B0">
        <w:rPr>
          <w:rFonts w:ascii="Calibri" w:eastAsia="Calibri" w:hAnsi="Calibri"/>
          <w:color w:val="auto"/>
          <w:sz w:val="22"/>
          <w:szCs w:val="22"/>
        </w:rPr>
        <w:t xml:space="preserve"> consecutive scheduled </w:t>
      </w:r>
      <w:proofErr w:type="gramStart"/>
      <w:r w:rsidRPr="00F352B0">
        <w:rPr>
          <w:rFonts w:ascii="Calibri" w:eastAsia="Calibri" w:hAnsi="Calibri"/>
          <w:color w:val="auto"/>
          <w:sz w:val="22"/>
          <w:szCs w:val="22"/>
        </w:rPr>
        <w:t>workdays</w:t>
      </w:r>
      <w:proofErr w:type="gramEnd"/>
      <w:r w:rsidR="00205EDC">
        <w:rPr>
          <w:rFonts w:ascii="Calibri" w:eastAsia="Calibri" w:hAnsi="Calibri"/>
          <w:color w:val="auto"/>
          <w:sz w:val="22"/>
          <w:szCs w:val="22"/>
        </w:rPr>
        <w:t xml:space="preserve"> days of sick leave for purposes</w:t>
      </w:r>
      <w:r w:rsidRPr="00F352B0">
        <w:rPr>
          <w:rFonts w:ascii="Calibri" w:eastAsia="Calibri" w:hAnsi="Calibri"/>
          <w:color w:val="auto"/>
          <w:sz w:val="22"/>
          <w:szCs w:val="22"/>
        </w:rPr>
        <w:t xml:space="preserve"> described in </w:t>
      </w:r>
      <w:r w:rsidR="00205EDC">
        <w:rPr>
          <w:rFonts w:ascii="Calibri" w:eastAsia="Calibri" w:hAnsi="Calibri"/>
          <w:color w:val="auto"/>
          <w:sz w:val="22"/>
          <w:szCs w:val="22"/>
        </w:rPr>
        <w:t>ORS 653.616</w:t>
      </w:r>
      <w:r w:rsidRPr="00F352B0">
        <w:rPr>
          <w:rFonts w:ascii="Calibri" w:eastAsia="Calibri" w:hAnsi="Calibri"/>
          <w:color w:val="auto"/>
          <w:sz w:val="22"/>
          <w:szCs w:val="22"/>
        </w:rPr>
        <w:t xml:space="preserve"> may be required to provide verification from a health care provider for the need of sick time. The College will provide written justification for this requirement.</w:t>
      </w:r>
      <w:r w:rsidR="00205EDC">
        <w:rPr>
          <w:rFonts w:ascii="Calibri" w:eastAsia="Calibri" w:hAnsi="Calibri"/>
          <w:color w:val="auto"/>
          <w:sz w:val="22"/>
          <w:szCs w:val="22"/>
        </w:rPr>
        <w:t xml:space="preserve">  </w:t>
      </w:r>
    </w:p>
    <w:p w14:paraId="54F731AC"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Bereavement Leave</w:t>
      </w:r>
    </w:p>
    <w:p w14:paraId="2A397D0F" w14:textId="5ADCF65C" w:rsidR="00F352B0" w:rsidRPr="00205EDC" w:rsidRDefault="00F352B0" w:rsidP="00F352B0">
      <w:pPr>
        <w:spacing w:after="200"/>
        <w:ind w:left="2160" w:hanging="720"/>
        <w:rPr>
          <w:rFonts w:asciiTheme="minorHAnsi" w:eastAsia="Calibri" w:hAnsiTheme="minorHAns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Full-time faculty may be absent up to five</w:t>
      </w:r>
      <w:r w:rsidR="00205EDC">
        <w:rPr>
          <w:rFonts w:ascii="Calibri" w:eastAsia="Calibri" w:hAnsi="Calibri"/>
          <w:color w:val="auto"/>
          <w:sz w:val="22"/>
          <w:szCs w:val="22"/>
        </w:rPr>
        <w:t xml:space="preserve"> (5)</w:t>
      </w:r>
      <w:r w:rsidRPr="00F352B0">
        <w:rPr>
          <w:rFonts w:ascii="Calibri" w:eastAsia="Calibri" w:hAnsi="Calibri"/>
          <w:color w:val="auto"/>
          <w:sz w:val="22"/>
          <w:szCs w:val="22"/>
        </w:rPr>
        <w:t xml:space="preserve"> working days following the death of a member of the immediate family and will receive pay for the time lost from the faculty member's work schedule which cannot be made up. Immediate family means spouse or significant other person and, of either the employee or spouse, a child, parents, grandparents, grandchildren, brother or sister. </w:t>
      </w:r>
      <w:r w:rsidRPr="00205EDC">
        <w:rPr>
          <w:rFonts w:asciiTheme="minorHAnsi" w:eastAsia="Calibri" w:hAnsiTheme="minorHAnsi"/>
          <w:color w:val="auto"/>
          <w:sz w:val="22"/>
          <w:szCs w:val="22"/>
        </w:rPr>
        <w:t xml:space="preserve"> In alignment with the Oregon Family Medical Leave Act (OFLA), full-time faculty are eligible for an additional unpaid week of leave.</w:t>
      </w:r>
    </w:p>
    <w:p w14:paraId="7A7F7FAA"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The College will attempt to reschedule classes missed by part-time faculty due to a death in the immediate family so that the faculty member will not lose pay.</w:t>
      </w:r>
    </w:p>
    <w:p w14:paraId="08518716"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Jury Duty</w:t>
      </w:r>
    </w:p>
    <w:p w14:paraId="3AB800E1" w14:textId="6DE1BA22" w:rsidR="00F352B0" w:rsidRPr="00F352B0" w:rsidRDefault="00F352B0" w:rsidP="00F352B0">
      <w:pPr>
        <w:spacing w:after="200"/>
        <w:ind w:left="2160" w:hanging="720"/>
        <w:rPr>
          <w:rFonts w:ascii="Calibri" w:eastAsia="Calibri" w:hAnsi="Calibri"/>
          <w:color w:val="auto"/>
          <w:sz w:val="22"/>
          <w:szCs w:val="22"/>
        </w:rPr>
      </w:pPr>
      <w:proofErr w:type="gramStart"/>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Full-time faculty required to serve on a jury or to appear as a witness, except where the employee is a witness in the employee's case against the College, will </w:t>
      </w:r>
      <w:r w:rsidRPr="00F352B0">
        <w:rPr>
          <w:rFonts w:ascii="Calibri" w:eastAsia="Calibri" w:hAnsi="Calibri"/>
          <w:color w:val="auto"/>
          <w:sz w:val="22"/>
          <w:szCs w:val="22"/>
        </w:rPr>
        <w:lastRenderedPageBreak/>
        <w:t>be paid their regular pay for time spent while serving in such capacity, but the employee mus</w:t>
      </w:r>
      <w:r w:rsidR="00205EDC">
        <w:rPr>
          <w:rFonts w:ascii="Calibri" w:eastAsia="Calibri" w:hAnsi="Calibri"/>
          <w:color w:val="auto"/>
          <w:sz w:val="22"/>
          <w:szCs w:val="22"/>
        </w:rPr>
        <w:t xml:space="preserve">t submit to the College </w:t>
      </w:r>
      <w:r w:rsidRPr="00F352B0">
        <w:rPr>
          <w:rFonts w:ascii="Calibri" w:eastAsia="Calibri" w:hAnsi="Calibri"/>
          <w:color w:val="auto"/>
          <w:sz w:val="22"/>
          <w:szCs w:val="22"/>
        </w:rPr>
        <w:t>verification of the jury or witness service and any compensation received, except for expenses.</w:t>
      </w:r>
      <w:proofErr w:type="gramEnd"/>
    </w:p>
    <w:p w14:paraId="40067FD2" w14:textId="67789C7A"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The College will attemp</w:t>
      </w:r>
      <w:r w:rsidR="00205EDC">
        <w:rPr>
          <w:rFonts w:ascii="Calibri" w:eastAsia="Calibri" w:hAnsi="Calibri"/>
          <w:color w:val="auto"/>
          <w:sz w:val="22"/>
          <w:szCs w:val="22"/>
        </w:rPr>
        <w:t>t to reschedule work missed by p</w:t>
      </w:r>
      <w:r w:rsidRPr="00F352B0">
        <w:rPr>
          <w:rFonts w:ascii="Calibri" w:eastAsia="Calibri" w:hAnsi="Calibri"/>
          <w:color w:val="auto"/>
          <w:sz w:val="22"/>
          <w:szCs w:val="22"/>
        </w:rPr>
        <w:t xml:space="preserve">art-time faculty due to required jury </w:t>
      </w:r>
      <w:r w:rsidR="00205EDC">
        <w:rPr>
          <w:rFonts w:ascii="Calibri" w:eastAsia="Calibri" w:hAnsi="Calibri"/>
          <w:color w:val="auto"/>
          <w:sz w:val="22"/>
          <w:szCs w:val="22"/>
        </w:rPr>
        <w:t>or witness service so that the p</w:t>
      </w:r>
      <w:r w:rsidRPr="00F352B0">
        <w:rPr>
          <w:rFonts w:ascii="Calibri" w:eastAsia="Calibri" w:hAnsi="Calibri"/>
          <w:color w:val="auto"/>
          <w:sz w:val="22"/>
          <w:szCs w:val="22"/>
        </w:rPr>
        <w:t>art-time faculty will not lose pay.</w:t>
      </w:r>
    </w:p>
    <w:p w14:paraId="54626B16"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Military Leave</w:t>
      </w:r>
    </w:p>
    <w:p w14:paraId="5EB315FD" w14:textId="609B7F60" w:rsidR="00F352B0" w:rsidRPr="00F352B0" w:rsidRDefault="00F352B0" w:rsidP="00F352B0">
      <w:pPr>
        <w:spacing w:after="200"/>
        <w:ind w:left="1440"/>
        <w:rPr>
          <w:rFonts w:ascii="Calibri" w:eastAsia="Calibri" w:hAnsi="Calibri"/>
          <w:color w:val="auto"/>
          <w:sz w:val="22"/>
          <w:szCs w:val="22"/>
        </w:rPr>
      </w:pPr>
      <w:proofErr w:type="gramStart"/>
      <w:r w:rsidRPr="00F352B0">
        <w:rPr>
          <w:rFonts w:ascii="Calibri" w:eastAsia="Calibri" w:hAnsi="Calibri"/>
          <w:color w:val="auto"/>
          <w:sz w:val="22"/>
          <w:szCs w:val="22"/>
        </w:rPr>
        <w:t>An employee who is ordered to or who volunteers for extended military training or active duty in the Armed Forces of the United States, the Coast Guard, the U.S. Public Health Service or a National Guard component, or who is ordered to or who volunteers to take part in weekend, weekly or monthly training, will be granted an unpaid leave</w:t>
      </w:r>
      <w:r w:rsidR="00205EDC">
        <w:rPr>
          <w:rFonts w:ascii="Calibri" w:eastAsia="Calibri" w:hAnsi="Calibri"/>
          <w:color w:val="auto"/>
          <w:sz w:val="22"/>
          <w:szCs w:val="22"/>
        </w:rPr>
        <w:t xml:space="preserve"> of</w:t>
      </w:r>
      <w:r w:rsidRPr="00F352B0">
        <w:rPr>
          <w:rFonts w:ascii="Calibri" w:eastAsia="Calibri" w:hAnsi="Calibri"/>
          <w:color w:val="auto"/>
          <w:sz w:val="22"/>
          <w:szCs w:val="22"/>
        </w:rPr>
        <w:t xml:space="preserve"> absence for the duration of the service and reinstated in accordance with applicable state and federal laws and regulations, including the Uniformed Services Employment and Reemployment Rights Act (USERRA) and  ORS 408.225 to ORS 408.290.</w:t>
      </w:r>
      <w:proofErr w:type="gramEnd"/>
      <w:r w:rsidRPr="00F352B0">
        <w:rPr>
          <w:rFonts w:ascii="Calibri" w:eastAsia="Calibri" w:hAnsi="Calibri"/>
          <w:color w:val="auto"/>
          <w:sz w:val="22"/>
          <w:szCs w:val="22"/>
        </w:rPr>
        <w:t xml:space="preserve">  An employee may choose to use any accrued, unused paid leave for military leave.</w:t>
      </w:r>
    </w:p>
    <w:p w14:paraId="175F7370" w14:textId="77777777" w:rsidR="00F352B0" w:rsidRPr="00F352B0" w:rsidRDefault="00F352B0" w:rsidP="00F352B0">
      <w:pPr>
        <w:spacing w:after="200"/>
        <w:ind w:left="720" w:firstLine="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Leave for Temporary Active Duty in Armed Forces</w:t>
      </w:r>
    </w:p>
    <w:p w14:paraId="43DC5213" w14:textId="27B7458E" w:rsidR="00F352B0" w:rsidRPr="00F352B0" w:rsidRDefault="00F352B0" w:rsidP="00F352B0">
      <w:pPr>
        <w:spacing w:after="200"/>
        <w:ind w:left="2160"/>
        <w:rPr>
          <w:rFonts w:ascii="Calibri" w:eastAsia="Calibri" w:hAnsi="Calibri"/>
          <w:color w:val="auto"/>
          <w:sz w:val="22"/>
          <w:szCs w:val="22"/>
        </w:rPr>
      </w:pPr>
      <w:proofErr w:type="gramStart"/>
      <w:r w:rsidRPr="00F352B0">
        <w:rPr>
          <w:rFonts w:ascii="Calibri" w:eastAsia="Calibri" w:hAnsi="Calibri"/>
          <w:color w:val="auto"/>
          <w:sz w:val="22"/>
          <w:szCs w:val="22"/>
        </w:rPr>
        <w:t xml:space="preserve">An employee who is a member of the National Guard, National Guard Reserve or of any reserve component of the Armed Forces of the United Sates or of the United States Public Health Service is entitled to a leave of absence for a period not exceeding </w:t>
      </w:r>
      <w:r w:rsidR="00205EDC">
        <w:rPr>
          <w:rFonts w:ascii="Calibri" w:eastAsia="Calibri" w:hAnsi="Calibri"/>
          <w:color w:val="auto"/>
          <w:sz w:val="22"/>
          <w:szCs w:val="22"/>
        </w:rPr>
        <w:t>fifteen (</w:t>
      </w:r>
      <w:r w:rsidRPr="00F352B0">
        <w:rPr>
          <w:rFonts w:ascii="Calibri" w:eastAsia="Calibri" w:hAnsi="Calibri"/>
          <w:color w:val="auto"/>
          <w:sz w:val="22"/>
          <w:szCs w:val="22"/>
        </w:rPr>
        <w:t>15</w:t>
      </w:r>
      <w:r w:rsidR="00205EDC">
        <w:rPr>
          <w:rFonts w:ascii="Calibri" w:eastAsia="Calibri" w:hAnsi="Calibri"/>
          <w:color w:val="auto"/>
          <w:sz w:val="22"/>
          <w:szCs w:val="22"/>
        </w:rPr>
        <w:t>)</w:t>
      </w:r>
      <w:r w:rsidRPr="00F352B0">
        <w:rPr>
          <w:rFonts w:ascii="Calibri" w:eastAsia="Calibri" w:hAnsi="Calibri"/>
          <w:color w:val="auto"/>
          <w:sz w:val="22"/>
          <w:szCs w:val="22"/>
        </w:rPr>
        <w:t xml:space="preserve"> days in any one training year for initial active duty for training and for all periods of annual active duty for training as provided in ORS 408.290.</w:t>
      </w:r>
      <w:proofErr w:type="gramEnd"/>
      <w:r w:rsidRPr="00F352B0">
        <w:rPr>
          <w:rFonts w:ascii="Calibri" w:eastAsia="Calibri" w:hAnsi="Calibri"/>
          <w:color w:val="auto"/>
          <w:sz w:val="22"/>
          <w:szCs w:val="22"/>
        </w:rPr>
        <w:t xml:space="preserve"> An employee who has worked for CGCC for a period of six</w:t>
      </w:r>
      <w:r w:rsidR="00205EDC">
        <w:rPr>
          <w:rFonts w:ascii="Calibri" w:eastAsia="Calibri" w:hAnsi="Calibri"/>
          <w:color w:val="auto"/>
          <w:sz w:val="22"/>
          <w:szCs w:val="22"/>
        </w:rPr>
        <w:t xml:space="preserve"> (6)</w:t>
      </w:r>
      <w:r w:rsidRPr="00F352B0">
        <w:rPr>
          <w:rFonts w:ascii="Calibri" w:eastAsia="Calibri" w:hAnsi="Calibri"/>
          <w:color w:val="auto"/>
          <w:sz w:val="22"/>
          <w:szCs w:val="22"/>
        </w:rPr>
        <w:t xml:space="preserve"> months prior to requesting this type of leave is entitled to receive pay for the period during which the employee is on leave.</w:t>
      </w:r>
    </w:p>
    <w:p w14:paraId="76457A31" w14:textId="77777777" w:rsidR="00F352B0" w:rsidRPr="00F352B0" w:rsidRDefault="00F352B0" w:rsidP="00F352B0">
      <w:pPr>
        <w:spacing w:after="200"/>
        <w:ind w:left="720" w:firstLine="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Military Family Leave</w:t>
      </w:r>
    </w:p>
    <w:p w14:paraId="626D9B17" w14:textId="0DC74E76" w:rsidR="00F352B0" w:rsidRPr="00F352B0" w:rsidRDefault="00F352B0" w:rsidP="00F352B0">
      <w:pPr>
        <w:spacing w:after="200"/>
        <w:ind w:left="2160"/>
        <w:rPr>
          <w:rFonts w:ascii="Calibri" w:eastAsia="Calibri" w:hAnsi="Calibri"/>
          <w:color w:val="auto"/>
          <w:sz w:val="22"/>
          <w:szCs w:val="22"/>
        </w:rPr>
      </w:pPr>
      <w:proofErr w:type="gramStart"/>
      <w:r w:rsidRPr="00F352B0">
        <w:rPr>
          <w:rFonts w:ascii="Calibri" w:eastAsia="Calibri" w:hAnsi="Calibri"/>
          <w:color w:val="auto"/>
          <w:sz w:val="22"/>
          <w:szCs w:val="22"/>
        </w:rPr>
        <w:t xml:space="preserve">An employee who, on average, performs </w:t>
      </w:r>
      <w:r w:rsidR="00205EDC">
        <w:rPr>
          <w:rFonts w:ascii="Calibri" w:eastAsia="Calibri" w:hAnsi="Calibri"/>
          <w:color w:val="auto"/>
          <w:sz w:val="22"/>
          <w:szCs w:val="22"/>
        </w:rPr>
        <w:t>twenty (</w:t>
      </w:r>
      <w:r w:rsidRPr="00F352B0">
        <w:rPr>
          <w:rFonts w:ascii="Calibri" w:eastAsia="Calibri" w:hAnsi="Calibri"/>
          <w:color w:val="auto"/>
          <w:sz w:val="22"/>
          <w:szCs w:val="22"/>
        </w:rPr>
        <w:t>20</w:t>
      </w:r>
      <w:r w:rsidR="00205EDC">
        <w:rPr>
          <w:rFonts w:ascii="Calibri" w:eastAsia="Calibri" w:hAnsi="Calibri"/>
          <w:color w:val="auto"/>
          <w:sz w:val="22"/>
          <w:szCs w:val="22"/>
        </w:rPr>
        <w:t>)</w:t>
      </w:r>
      <w:r w:rsidRPr="00F352B0">
        <w:rPr>
          <w:rFonts w:ascii="Calibri" w:eastAsia="Calibri" w:hAnsi="Calibri"/>
          <w:color w:val="auto"/>
          <w:sz w:val="22"/>
          <w:szCs w:val="22"/>
        </w:rPr>
        <w:t xml:space="preserve"> or more hours of work per week and whose spouse or registered domestic partner is a member of the Armed Forces of the United States, the National Guard or the Reserves</w:t>
      </w:r>
      <w:r w:rsidR="00205EDC">
        <w:rPr>
          <w:rFonts w:ascii="Calibri" w:eastAsia="Calibri" w:hAnsi="Calibri"/>
          <w:color w:val="auto"/>
          <w:sz w:val="22"/>
          <w:szCs w:val="22"/>
        </w:rPr>
        <w:t xml:space="preserve"> and</w:t>
      </w:r>
      <w:r w:rsidRPr="00F352B0">
        <w:rPr>
          <w:rFonts w:ascii="Calibri" w:eastAsia="Calibri" w:hAnsi="Calibri"/>
          <w:color w:val="auto"/>
          <w:sz w:val="22"/>
          <w:szCs w:val="22"/>
        </w:rPr>
        <w:t xml:space="preserve"> is notified of an impending call or order to active duty, or if already on deployment, receives notice of leave during a period of military conflict, may be eligible to take up to </w:t>
      </w:r>
      <w:r w:rsidR="00205EDC">
        <w:rPr>
          <w:rFonts w:ascii="Calibri" w:eastAsia="Calibri" w:hAnsi="Calibri"/>
          <w:color w:val="auto"/>
          <w:sz w:val="22"/>
          <w:szCs w:val="22"/>
        </w:rPr>
        <w:t>fourteen (</w:t>
      </w:r>
      <w:r w:rsidRPr="00F352B0">
        <w:rPr>
          <w:rFonts w:ascii="Calibri" w:eastAsia="Calibri" w:hAnsi="Calibri"/>
          <w:color w:val="auto"/>
          <w:sz w:val="22"/>
          <w:szCs w:val="22"/>
        </w:rPr>
        <w:t>14</w:t>
      </w:r>
      <w:r w:rsidR="00205EDC">
        <w:rPr>
          <w:rFonts w:ascii="Calibri" w:eastAsia="Calibri" w:hAnsi="Calibri"/>
          <w:color w:val="auto"/>
          <w:sz w:val="22"/>
          <w:szCs w:val="22"/>
        </w:rPr>
        <w:t>)</w:t>
      </w:r>
      <w:r w:rsidRPr="00F352B0">
        <w:rPr>
          <w:rFonts w:ascii="Calibri" w:eastAsia="Calibri" w:hAnsi="Calibri"/>
          <w:color w:val="auto"/>
          <w:sz w:val="22"/>
          <w:szCs w:val="22"/>
        </w:rPr>
        <w:t xml:space="preserve"> days of unpaid leave per deployment.</w:t>
      </w:r>
      <w:proofErr w:type="gramEnd"/>
      <w:r w:rsidRPr="00F352B0">
        <w:rPr>
          <w:rFonts w:ascii="Calibri" w:eastAsia="Calibri" w:hAnsi="Calibri"/>
          <w:color w:val="auto"/>
          <w:sz w:val="22"/>
          <w:szCs w:val="22"/>
        </w:rPr>
        <w:t xml:space="preserve">  An employee may use any accrued but unused paid vacation o</w:t>
      </w:r>
      <w:r w:rsidR="00205EDC">
        <w:rPr>
          <w:rFonts w:ascii="Calibri" w:eastAsia="Calibri" w:hAnsi="Calibri"/>
          <w:color w:val="auto"/>
          <w:sz w:val="22"/>
          <w:szCs w:val="22"/>
        </w:rPr>
        <w:t>r personal leave to which he/</w:t>
      </w:r>
      <w:r w:rsidRPr="00F352B0">
        <w:rPr>
          <w:rFonts w:ascii="Calibri" w:eastAsia="Calibri" w:hAnsi="Calibri"/>
          <w:color w:val="auto"/>
          <w:sz w:val="22"/>
          <w:szCs w:val="22"/>
        </w:rPr>
        <w:t xml:space="preserve">she is entitled while on this type of leave. </w:t>
      </w:r>
    </w:p>
    <w:p w14:paraId="21E3B3C6" w14:textId="3D795BC8"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 xml:space="preserve">Leave </w:t>
      </w:r>
      <w:proofErr w:type="gramStart"/>
      <w:r w:rsidRPr="00F352B0">
        <w:rPr>
          <w:rFonts w:ascii="Calibri" w:eastAsia="Calibri" w:hAnsi="Calibri"/>
          <w:color w:val="auto"/>
          <w:sz w:val="22"/>
          <w:szCs w:val="22"/>
        </w:rPr>
        <w:t>may be taken</w:t>
      </w:r>
      <w:proofErr w:type="gramEnd"/>
      <w:r w:rsidRPr="00F352B0">
        <w:rPr>
          <w:rFonts w:ascii="Calibri" w:eastAsia="Calibri" w:hAnsi="Calibri"/>
          <w:color w:val="auto"/>
          <w:sz w:val="22"/>
          <w:szCs w:val="22"/>
        </w:rPr>
        <w:t xml:space="preserve"> intermittently.  An empl</w:t>
      </w:r>
      <w:r w:rsidR="00205EDC">
        <w:rPr>
          <w:rFonts w:ascii="Calibri" w:eastAsia="Calibri" w:hAnsi="Calibri"/>
          <w:color w:val="auto"/>
          <w:sz w:val="22"/>
          <w:szCs w:val="22"/>
        </w:rPr>
        <w:t>oyee must notify the College of his/</w:t>
      </w:r>
      <w:r w:rsidRPr="00F352B0">
        <w:rPr>
          <w:rFonts w:ascii="Calibri" w:eastAsia="Calibri" w:hAnsi="Calibri"/>
          <w:color w:val="auto"/>
          <w:sz w:val="22"/>
          <w:szCs w:val="22"/>
        </w:rPr>
        <w:t>her intention to take leave within five</w:t>
      </w:r>
      <w:r w:rsidR="00205EDC">
        <w:rPr>
          <w:rFonts w:ascii="Calibri" w:eastAsia="Calibri" w:hAnsi="Calibri"/>
          <w:color w:val="auto"/>
          <w:sz w:val="22"/>
          <w:szCs w:val="22"/>
        </w:rPr>
        <w:t xml:space="preserve"> (5)</w:t>
      </w:r>
      <w:r w:rsidRPr="00F352B0">
        <w:rPr>
          <w:rFonts w:ascii="Calibri" w:eastAsia="Calibri" w:hAnsi="Calibri"/>
          <w:color w:val="auto"/>
          <w:sz w:val="22"/>
          <w:szCs w:val="22"/>
        </w:rPr>
        <w:t xml:space="preserve"> business days following receipt of the </w:t>
      </w:r>
      <w:proofErr w:type="gramStart"/>
      <w:r w:rsidRPr="00F352B0">
        <w:rPr>
          <w:rFonts w:ascii="Calibri" w:eastAsia="Calibri" w:hAnsi="Calibri"/>
          <w:color w:val="auto"/>
          <w:sz w:val="22"/>
          <w:szCs w:val="22"/>
        </w:rPr>
        <w:t>notice giving</w:t>
      </w:r>
      <w:proofErr w:type="gramEnd"/>
      <w:r w:rsidRPr="00F352B0">
        <w:rPr>
          <w:rFonts w:ascii="Calibri" w:eastAsia="Calibri" w:hAnsi="Calibri"/>
          <w:color w:val="auto"/>
          <w:sz w:val="22"/>
          <w:szCs w:val="22"/>
        </w:rPr>
        <w:t xml:space="preserve"> rise to leave.  Military Family Leave counts against an employee’s OFLA leave entitlement.</w:t>
      </w:r>
    </w:p>
    <w:p w14:paraId="3774746B"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lastRenderedPageBreak/>
        <w:t xml:space="preserve">B. </w:t>
      </w:r>
      <w:r w:rsidRPr="00F352B0">
        <w:rPr>
          <w:rFonts w:ascii="Calibri" w:eastAsia="Calibri" w:hAnsi="Calibri"/>
          <w:b/>
          <w:color w:val="auto"/>
          <w:sz w:val="22"/>
          <w:szCs w:val="22"/>
        </w:rPr>
        <w:tab/>
        <w:t>Unpaid Leaves</w:t>
      </w:r>
    </w:p>
    <w:p w14:paraId="09A2FD46"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General</w:t>
      </w:r>
    </w:p>
    <w:p w14:paraId="4CDB1615" w14:textId="0B382C9B"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 xml:space="preserve">Unpaid leaves of absence for periods up to one (1) calendar year </w:t>
      </w:r>
      <w:proofErr w:type="gramStart"/>
      <w:r w:rsidRPr="00F352B0">
        <w:rPr>
          <w:rFonts w:ascii="Calibri" w:eastAsia="Calibri" w:hAnsi="Calibri"/>
          <w:color w:val="auto"/>
          <w:sz w:val="22"/>
          <w:szCs w:val="22"/>
        </w:rPr>
        <w:t>may be granted</w:t>
      </w:r>
      <w:proofErr w:type="gramEnd"/>
      <w:r w:rsidRPr="00F352B0">
        <w:rPr>
          <w:rFonts w:ascii="Calibri" w:eastAsia="Calibri" w:hAnsi="Calibri"/>
          <w:color w:val="auto"/>
          <w:sz w:val="22"/>
          <w:szCs w:val="22"/>
        </w:rPr>
        <w:t xml:space="preserve"> </w:t>
      </w:r>
      <w:r w:rsidR="00205EDC">
        <w:rPr>
          <w:rFonts w:ascii="Calibri" w:eastAsia="Calibri" w:hAnsi="Calibri"/>
          <w:color w:val="auto"/>
          <w:sz w:val="22"/>
          <w:szCs w:val="22"/>
        </w:rPr>
        <w:t>at</w:t>
      </w:r>
      <w:r w:rsidRPr="00F352B0">
        <w:rPr>
          <w:rFonts w:ascii="Calibri" w:eastAsia="Calibri" w:hAnsi="Calibri"/>
          <w:color w:val="auto"/>
          <w:sz w:val="22"/>
          <w:szCs w:val="22"/>
        </w:rPr>
        <w:t xml:space="preserve"> the discretion of the College for good cause to any faculty upon written request to the President or designee. Except in an emergency, </w:t>
      </w:r>
      <w:proofErr w:type="gramStart"/>
      <w:r w:rsidRPr="00F352B0">
        <w:rPr>
          <w:rFonts w:ascii="Calibri" w:eastAsia="Calibri" w:hAnsi="Calibri"/>
          <w:color w:val="auto"/>
          <w:sz w:val="22"/>
          <w:szCs w:val="22"/>
        </w:rPr>
        <w:t>a request for leave must be approved in advance by the President or designee</w:t>
      </w:r>
      <w:proofErr w:type="gramEnd"/>
      <w:r w:rsidRPr="00F352B0">
        <w:rPr>
          <w:rFonts w:ascii="Calibri" w:eastAsia="Calibri" w:hAnsi="Calibri"/>
          <w:color w:val="auto"/>
          <w:sz w:val="22"/>
          <w:szCs w:val="22"/>
        </w:rPr>
        <w:t>. Requests for leave should be submit</w:t>
      </w:r>
      <w:r w:rsidR="00205EDC">
        <w:rPr>
          <w:rFonts w:ascii="Calibri" w:eastAsia="Calibri" w:hAnsi="Calibri"/>
          <w:color w:val="auto"/>
          <w:sz w:val="22"/>
          <w:szCs w:val="22"/>
        </w:rPr>
        <w:t>ted as early as possible</w:t>
      </w:r>
      <w:r w:rsidRPr="00F352B0">
        <w:rPr>
          <w:rFonts w:ascii="Calibri" w:eastAsia="Calibri" w:hAnsi="Calibri"/>
          <w:color w:val="auto"/>
          <w:sz w:val="22"/>
          <w:szCs w:val="22"/>
        </w:rPr>
        <w:t xml:space="preserve"> and at least </w:t>
      </w:r>
      <w:proofErr w:type="gramStart"/>
      <w:r w:rsidRPr="00F352B0">
        <w:rPr>
          <w:rFonts w:ascii="Calibri" w:eastAsia="Calibri" w:hAnsi="Calibri"/>
          <w:color w:val="auto"/>
          <w:sz w:val="22"/>
          <w:szCs w:val="22"/>
        </w:rPr>
        <w:t>ninety</w:t>
      </w:r>
      <w:r w:rsidR="00205EDC">
        <w:rPr>
          <w:rFonts w:ascii="Calibri" w:eastAsia="Calibri" w:hAnsi="Calibri"/>
          <w:color w:val="auto"/>
          <w:sz w:val="22"/>
          <w:szCs w:val="22"/>
        </w:rPr>
        <w:t xml:space="preserve"> (90)</w:t>
      </w:r>
      <w:r w:rsidRPr="00F352B0">
        <w:rPr>
          <w:rFonts w:ascii="Calibri" w:eastAsia="Calibri" w:hAnsi="Calibri"/>
          <w:color w:val="auto"/>
          <w:sz w:val="22"/>
          <w:szCs w:val="22"/>
        </w:rPr>
        <w:t xml:space="preserve"> days</w:t>
      </w:r>
      <w:proofErr w:type="gramEnd"/>
      <w:r w:rsidRPr="00F352B0">
        <w:rPr>
          <w:rFonts w:ascii="Calibri" w:eastAsia="Calibri" w:hAnsi="Calibri"/>
          <w:color w:val="auto"/>
          <w:sz w:val="22"/>
          <w:szCs w:val="22"/>
        </w:rPr>
        <w:t xml:space="preserve"> in advance</w:t>
      </w:r>
      <w:r w:rsidR="00205EDC">
        <w:rPr>
          <w:rFonts w:ascii="Calibri" w:eastAsia="Calibri" w:hAnsi="Calibri"/>
          <w:color w:val="auto"/>
          <w:sz w:val="22"/>
          <w:szCs w:val="22"/>
        </w:rPr>
        <w:t>,</w:t>
      </w:r>
      <w:r w:rsidRPr="00F352B0">
        <w:rPr>
          <w:rFonts w:ascii="Calibri" w:eastAsia="Calibri" w:hAnsi="Calibri"/>
          <w:color w:val="auto"/>
          <w:sz w:val="22"/>
          <w:szCs w:val="22"/>
        </w:rPr>
        <w:t xml:space="preserve"> unless an emergency occurs.</w:t>
      </w:r>
    </w:p>
    <w:p w14:paraId="0BEB118D" w14:textId="77777777"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 xml:space="preserve">The College will make every reasonable effort to fill the position on a temporary basis so that the faculty member </w:t>
      </w:r>
      <w:proofErr w:type="gramStart"/>
      <w:r w:rsidRPr="00F352B0">
        <w:rPr>
          <w:rFonts w:ascii="Calibri" w:eastAsia="Calibri" w:hAnsi="Calibri"/>
          <w:color w:val="auto"/>
          <w:sz w:val="22"/>
          <w:szCs w:val="22"/>
        </w:rPr>
        <w:t>can be reinstated</w:t>
      </w:r>
      <w:proofErr w:type="gramEnd"/>
      <w:r w:rsidRPr="00F352B0">
        <w:rPr>
          <w:rFonts w:ascii="Calibri" w:eastAsia="Calibri" w:hAnsi="Calibri"/>
          <w:color w:val="auto"/>
          <w:sz w:val="22"/>
          <w:szCs w:val="22"/>
        </w:rPr>
        <w:t xml:space="preserve"> at the end of the leave. An inability to fill the position temporarily is grounds for denying the leave. While the faculty member is on leave, if it becomes necessary to fill the position on a non-temporary basis, the College will notify the faculty member before doing so in order to allow the faculty member to decide whether to return early from the leave.</w:t>
      </w:r>
    </w:p>
    <w:p w14:paraId="540D139B" w14:textId="77777777"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 xml:space="preserve">A faculty member who returns from leave will have pre-leave seniority restored. If the leave was for one academic term or less, the faculty member will continue to earn seniority during the leave.  </w:t>
      </w:r>
    </w:p>
    <w:p w14:paraId="14B602CB" w14:textId="3036ACAA" w:rsidR="00F352B0" w:rsidRPr="00F352B0" w:rsidRDefault="00F352B0" w:rsidP="00F352B0">
      <w:pPr>
        <w:spacing w:after="200"/>
        <w:ind w:left="1440"/>
        <w:rPr>
          <w:rFonts w:ascii="Calibri" w:eastAsia="Calibri" w:hAnsi="Calibri"/>
          <w:color w:val="auto"/>
          <w:sz w:val="22"/>
          <w:szCs w:val="22"/>
        </w:rPr>
      </w:pPr>
      <w:proofErr w:type="gramStart"/>
      <w:r w:rsidRPr="00F352B0">
        <w:rPr>
          <w:rFonts w:ascii="Calibri" w:eastAsia="Calibri" w:hAnsi="Calibri"/>
          <w:color w:val="auto"/>
          <w:sz w:val="22"/>
          <w:szCs w:val="22"/>
        </w:rPr>
        <w:t>Full-time faculty members will be covered by the health and life insurance programs</w:t>
      </w:r>
      <w:proofErr w:type="gramEnd"/>
      <w:r w:rsidRPr="00F352B0">
        <w:rPr>
          <w:rFonts w:ascii="Calibri" w:eastAsia="Calibri" w:hAnsi="Calibri"/>
          <w:color w:val="auto"/>
          <w:sz w:val="22"/>
          <w:szCs w:val="22"/>
        </w:rPr>
        <w:t xml:space="preserve"> for up to thirty (30) days while on leave</w:t>
      </w:r>
      <w:r w:rsidR="00D54CB3">
        <w:rPr>
          <w:rFonts w:ascii="Calibri" w:eastAsia="Calibri" w:hAnsi="Calibri"/>
          <w:color w:val="auto"/>
          <w:sz w:val="22"/>
          <w:szCs w:val="22"/>
        </w:rPr>
        <w:t>,</w:t>
      </w:r>
      <w:r w:rsidRPr="00F352B0">
        <w:rPr>
          <w:rFonts w:ascii="Calibri" w:eastAsia="Calibri" w:hAnsi="Calibri"/>
          <w:color w:val="auto"/>
          <w:sz w:val="22"/>
          <w:szCs w:val="22"/>
        </w:rPr>
        <w:t xml:space="preserve"> with the College continuing to make the premium payments provided by this agreement. Participation in these insurance programs beyond the </w:t>
      </w:r>
      <w:proofErr w:type="gramStart"/>
      <w:r w:rsidRPr="00F352B0">
        <w:rPr>
          <w:rFonts w:ascii="Calibri" w:eastAsia="Calibri" w:hAnsi="Calibri"/>
          <w:color w:val="auto"/>
          <w:sz w:val="22"/>
          <w:szCs w:val="22"/>
        </w:rPr>
        <w:t>thirty (30) days</w:t>
      </w:r>
      <w:proofErr w:type="gramEnd"/>
      <w:r w:rsidRPr="00F352B0">
        <w:rPr>
          <w:rFonts w:ascii="Calibri" w:eastAsia="Calibri" w:hAnsi="Calibri"/>
          <w:color w:val="auto"/>
          <w:sz w:val="22"/>
          <w:szCs w:val="22"/>
        </w:rPr>
        <w:t xml:space="preserve"> will be at the employee's expense and subject to requirements of the insurance carrier.</w:t>
      </w:r>
    </w:p>
    <w:p w14:paraId="2595E54A" w14:textId="30FC6D26"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Faculty members on leave will not seek or accept employment elsewhere, except where the employment was incidental to their regular position at the College or is in conjunction with or a component of the leave</w:t>
      </w:r>
      <w:r w:rsidR="00D54CB3">
        <w:rPr>
          <w:rFonts w:ascii="Calibri" w:eastAsia="Calibri" w:hAnsi="Calibri"/>
          <w:color w:val="auto"/>
          <w:sz w:val="22"/>
          <w:szCs w:val="22"/>
        </w:rPr>
        <w:t>,</w:t>
      </w:r>
      <w:r w:rsidRPr="00F352B0">
        <w:rPr>
          <w:rFonts w:ascii="Calibri" w:eastAsia="Calibri" w:hAnsi="Calibri"/>
          <w:color w:val="auto"/>
          <w:sz w:val="22"/>
          <w:szCs w:val="22"/>
        </w:rPr>
        <w:t xml:space="preserve"> such as for research, education, or teaching.</w:t>
      </w:r>
    </w:p>
    <w:p w14:paraId="0289FC90" w14:textId="6330648D"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 xml:space="preserve">A request for a temporary reduction of hours to accommodate personal, medical or educational needs </w:t>
      </w:r>
      <w:proofErr w:type="gramStart"/>
      <w:r w:rsidRPr="00F352B0">
        <w:rPr>
          <w:rFonts w:ascii="Calibri" w:eastAsia="Calibri" w:hAnsi="Calibri"/>
          <w:color w:val="auto"/>
          <w:sz w:val="22"/>
          <w:szCs w:val="22"/>
        </w:rPr>
        <w:t>will be handled</w:t>
      </w:r>
      <w:proofErr w:type="gramEnd"/>
      <w:r w:rsidRPr="00F352B0">
        <w:rPr>
          <w:rFonts w:ascii="Calibri" w:eastAsia="Calibri" w:hAnsi="Calibri"/>
          <w:color w:val="auto"/>
          <w:sz w:val="22"/>
          <w:szCs w:val="22"/>
        </w:rPr>
        <w:t xml:space="preserve"> like a request for a leave of absen</w:t>
      </w:r>
      <w:r w:rsidR="00D54CB3">
        <w:rPr>
          <w:rFonts w:ascii="Calibri" w:eastAsia="Calibri" w:hAnsi="Calibri"/>
          <w:color w:val="auto"/>
          <w:sz w:val="22"/>
          <w:szCs w:val="22"/>
        </w:rPr>
        <w:t>ce under the procedure in this A</w:t>
      </w:r>
      <w:r w:rsidRPr="00F352B0">
        <w:rPr>
          <w:rFonts w:ascii="Calibri" w:eastAsia="Calibri" w:hAnsi="Calibri"/>
          <w:color w:val="auto"/>
          <w:sz w:val="22"/>
          <w:szCs w:val="22"/>
        </w:rPr>
        <w:t>rticle.</w:t>
      </w:r>
    </w:p>
    <w:p w14:paraId="278BDB3E" w14:textId="77777777" w:rsidR="00F6645D" w:rsidRDefault="00F6645D" w:rsidP="00F352B0">
      <w:pPr>
        <w:spacing w:after="200"/>
        <w:ind w:left="720"/>
        <w:rPr>
          <w:rFonts w:ascii="Calibri" w:eastAsia="Calibri" w:hAnsi="Calibri"/>
          <w:color w:val="auto"/>
          <w:sz w:val="22"/>
          <w:szCs w:val="22"/>
        </w:rPr>
      </w:pPr>
    </w:p>
    <w:p w14:paraId="02AAC807" w14:textId="30863429"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Professional Leave</w:t>
      </w:r>
    </w:p>
    <w:p w14:paraId="6CC8725C" w14:textId="6F443ACA" w:rsidR="00F352B0" w:rsidRPr="00F352B0" w:rsidRDefault="00F352B0" w:rsidP="00F352B0">
      <w:pPr>
        <w:spacing w:after="200"/>
        <w:ind w:left="1440"/>
        <w:rPr>
          <w:rFonts w:ascii="Calibri" w:eastAsia="Calibri" w:hAnsi="Calibri"/>
          <w:color w:val="auto"/>
          <w:sz w:val="22"/>
          <w:szCs w:val="22"/>
        </w:rPr>
      </w:pPr>
      <w:proofErr w:type="gramStart"/>
      <w:r w:rsidRPr="00F352B0">
        <w:rPr>
          <w:rFonts w:ascii="Calibri" w:eastAsia="Calibri" w:hAnsi="Calibri"/>
          <w:color w:val="auto"/>
          <w:sz w:val="22"/>
          <w:szCs w:val="22"/>
        </w:rPr>
        <w:t>Appl</w:t>
      </w:r>
      <w:r w:rsidR="00D54CB3">
        <w:rPr>
          <w:rFonts w:ascii="Calibri" w:eastAsia="Calibri" w:hAnsi="Calibri"/>
          <w:color w:val="auto"/>
          <w:sz w:val="22"/>
          <w:szCs w:val="22"/>
        </w:rPr>
        <w:t>ication can be made by regular full-time faculty or p</w:t>
      </w:r>
      <w:r w:rsidRPr="00F352B0">
        <w:rPr>
          <w:rFonts w:ascii="Calibri" w:eastAsia="Calibri" w:hAnsi="Calibri"/>
          <w:color w:val="auto"/>
          <w:sz w:val="22"/>
          <w:szCs w:val="22"/>
        </w:rPr>
        <w:t>art-time faculty who have been employed at least nine</w:t>
      </w:r>
      <w:r w:rsidR="00D54CB3">
        <w:rPr>
          <w:rFonts w:ascii="Calibri" w:eastAsia="Calibri" w:hAnsi="Calibri"/>
          <w:color w:val="auto"/>
          <w:sz w:val="22"/>
          <w:szCs w:val="22"/>
        </w:rPr>
        <w:t xml:space="preserve"> (9)</w:t>
      </w:r>
      <w:r w:rsidRPr="00F352B0">
        <w:rPr>
          <w:rFonts w:ascii="Calibri" w:eastAsia="Calibri" w:hAnsi="Calibri"/>
          <w:color w:val="auto"/>
          <w:sz w:val="22"/>
          <w:szCs w:val="22"/>
        </w:rPr>
        <w:t xml:space="preserve"> of the previous </w:t>
      </w:r>
      <w:r w:rsidR="00D54CB3">
        <w:rPr>
          <w:rFonts w:ascii="Calibri" w:eastAsia="Calibri" w:hAnsi="Calibri"/>
          <w:color w:val="auto"/>
          <w:sz w:val="22"/>
          <w:szCs w:val="22"/>
        </w:rPr>
        <w:t>twelve (</w:t>
      </w:r>
      <w:r w:rsidRPr="00F352B0">
        <w:rPr>
          <w:rFonts w:ascii="Calibri" w:eastAsia="Calibri" w:hAnsi="Calibri"/>
          <w:color w:val="auto"/>
          <w:sz w:val="22"/>
          <w:szCs w:val="22"/>
        </w:rPr>
        <w:t>12</w:t>
      </w:r>
      <w:r w:rsidR="00D54CB3">
        <w:rPr>
          <w:rFonts w:ascii="Calibri" w:eastAsia="Calibri" w:hAnsi="Calibri"/>
          <w:color w:val="auto"/>
          <w:sz w:val="22"/>
          <w:szCs w:val="22"/>
        </w:rPr>
        <w:t>)</w:t>
      </w:r>
      <w:r w:rsidRPr="00F352B0">
        <w:rPr>
          <w:rFonts w:ascii="Calibri" w:eastAsia="Calibri" w:hAnsi="Calibri"/>
          <w:color w:val="auto"/>
          <w:sz w:val="22"/>
          <w:szCs w:val="22"/>
        </w:rPr>
        <w:t xml:space="preserve"> terms for up to three</w:t>
      </w:r>
      <w:r w:rsidR="00D54CB3">
        <w:rPr>
          <w:rFonts w:ascii="Calibri" w:eastAsia="Calibri" w:hAnsi="Calibri"/>
          <w:color w:val="auto"/>
          <w:sz w:val="22"/>
          <w:szCs w:val="22"/>
        </w:rPr>
        <w:t xml:space="preserve"> (3)</w:t>
      </w:r>
      <w:r w:rsidRPr="00F352B0">
        <w:rPr>
          <w:rFonts w:ascii="Calibri" w:eastAsia="Calibri" w:hAnsi="Calibri"/>
          <w:color w:val="auto"/>
          <w:sz w:val="22"/>
          <w:szCs w:val="22"/>
        </w:rPr>
        <w:t xml:space="preserve"> terms of unpaid leave for professional development</w:t>
      </w:r>
      <w:proofErr w:type="gramEnd"/>
      <w:r w:rsidRPr="00F352B0">
        <w:rPr>
          <w:rFonts w:ascii="Calibri" w:eastAsia="Calibri" w:hAnsi="Calibri"/>
          <w:color w:val="auto"/>
          <w:sz w:val="22"/>
          <w:szCs w:val="22"/>
        </w:rPr>
        <w:t xml:space="preserve">. Approved leave does not constitute a break in seniority, but additional seniority </w:t>
      </w:r>
      <w:proofErr w:type="gramStart"/>
      <w:r w:rsidRPr="00F352B0">
        <w:rPr>
          <w:rFonts w:ascii="Calibri" w:eastAsia="Calibri" w:hAnsi="Calibri"/>
          <w:color w:val="auto"/>
          <w:sz w:val="22"/>
          <w:szCs w:val="22"/>
        </w:rPr>
        <w:t>is not earned</w:t>
      </w:r>
      <w:proofErr w:type="gramEnd"/>
      <w:r w:rsidRPr="00F352B0">
        <w:rPr>
          <w:rFonts w:ascii="Calibri" w:eastAsia="Calibri" w:hAnsi="Calibri"/>
          <w:color w:val="auto"/>
          <w:sz w:val="22"/>
          <w:szCs w:val="22"/>
        </w:rPr>
        <w:t xml:space="preserve"> during the leave.</w:t>
      </w:r>
    </w:p>
    <w:p w14:paraId="60D81EA3"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Parental Leave</w:t>
      </w:r>
    </w:p>
    <w:p w14:paraId="5E1C4913" w14:textId="5DC0D4CF"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lastRenderedPageBreak/>
        <w:t xml:space="preserve">A leave of absence without pay </w:t>
      </w:r>
      <w:proofErr w:type="gramStart"/>
      <w:r w:rsidRPr="00F352B0">
        <w:rPr>
          <w:rFonts w:ascii="Calibri" w:eastAsia="Calibri" w:hAnsi="Calibri"/>
          <w:color w:val="auto"/>
          <w:sz w:val="22"/>
          <w:szCs w:val="22"/>
        </w:rPr>
        <w:t>shall be granted</w:t>
      </w:r>
      <w:proofErr w:type="gramEnd"/>
      <w:r w:rsidRPr="00F352B0">
        <w:rPr>
          <w:rFonts w:ascii="Calibri" w:eastAsia="Calibri" w:hAnsi="Calibri"/>
          <w:color w:val="auto"/>
          <w:sz w:val="22"/>
          <w:szCs w:val="22"/>
        </w:rPr>
        <w:t xml:space="preserve"> for parental leave, including for adoption, upon request, for up to one academic term</w:t>
      </w:r>
      <w:r w:rsidR="00A82CC9">
        <w:rPr>
          <w:rFonts w:ascii="Calibri" w:eastAsia="Calibri" w:hAnsi="Calibri"/>
          <w:color w:val="auto"/>
          <w:sz w:val="22"/>
          <w:szCs w:val="22"/>
        </w:rPr>
        <w:t xml:space="preserve"> or twelve (12) weeks</w:t>
      </w:r>
      <w:r w:rsidRPr="00F352B0">
        <w:rPr>
          <w:rFonts w:ascii="Calibri" w:eastAsia="Calibri" w:hAnsi="Calibri"/>
          <w:color w:val="auto"/>
          <w:sz w:val="22"/>
          <w:szCs w:val="22"/>
        </w:rPr>
        <w:t xml:space="preserve"> in accordance with federal and state leave laws.</w:t>
      </w:r>
    </w:p>
    <w:p w14:paraId="7E2C5363"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C.</w:t>
      </w:r>
      <w:r w:rsidRPr="00F352B0">
        <w:rPr>
          <w:rFonts w:ascii="Calibri" w:eastAsia="Calibri" w:hAnsi="Calibri"/>
          <w:b/>
          <w:color w:val="auto"/>
          <w:sz w:val="22"/>
          <w:szCs w:val="22"/>
        </w:rPr>
        <w:tab/>
        <w:t>Part-time Faculty</w:t>
      </w:r>
    </w:p>
    <w:p w14:paraId="0587F5FA" w14:textId="77777777"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 xml:space="preserve">Part-time faculty </w:t>
      </w:r>
      <w:proofErr w:type="gramStart"/>
      <w:r w:rsidRPr="00F352B0">
        <w:rPr>
          <w:rFonts w:ascii="Calibri" w:eastAsia="Calibri" w:hAnsi="Calibri"/>
          <w:color w:val="auto"/>
          <w:sz w:val="22"/>
          <w:szCs w:val="22"/>
        </w:rPr>
        <w:t>will be granted</w:t>
      </w:r>
      <w:proofErr w:type="gramEnd"/>
      <w:r w:rsidRPr="00F352B0">
        <w:rPr>
          <w:rFonts w:ascii="Calibri" w:eastAsia="Calibri" w:hAnsi="Calibri"/>
          <w:color w:val="auto"/>
          <w:sz w:val="22"/>
          <w:szCs w:val="22"/>
        </w:rPr>
        <w:t xml:space="preserve"> leaves of absence in accordance with the requirements of state and federal law.</w:t>
      </w:r>
    </w:p>
    <w:p w14:paraId="4BF438C8" w14:textId="77777777" w:rsidR="00F352B0" w:rsidRPr="00F352B0" w:rsidRDefault="00F352B0" w:rsidP="00F352B0">
      <w:pPr>
        <w:spacing w:after="200"/>
        <w:ind w:left="720" w:hanging="720"/>
        <w:rPr>
          <w:rFonts w:ascii="Calibri" w:eastAsia="Calibri" w:hAnsi="Calibri"/>
          <w:color w:val="auto"/>
          <w:sz w:val="22"/>
          <w:szCs w:val="22"/>
        </w:rPr>
      </w:pPr>
    </w:p>
    <w:p w14:paraId="73333D00"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9 - IN-SERVICE, CONTINUING EDUCATION, PROFESSIONAL DEVELOPMENT</w:t>
      </w:r>
    </w:p>
    <w:p w14:paraId="0FB81BDE"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In-Service Education</w:t>
      </w:r>
    </w:p>
    <w:p w14:paraId="2511D8A9" w14:textId="62340C7B"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In-service programs are formal programs presented by the College with an educational objective. They do not include normal staff meetings unless an in-service component is included in th</w:t>
      </w:r>
      <w:r w:rsidR="007E211D">
        <w:rPr>
          <w:rFonts w:ascii="Calibri" w:eastAsia="Calibri" w:hAnsi="Calibri"/>
          <w:color w:val="auto"/>
          <w:sz w:val="22"/>
          <w:szCs w:val="22"/>
        </w:rPr>
        <w:t>e staff meeting. Full-time and p</w:t>
      </w:r>
      <w:r w:rsidRPr="00F352B0">
        <w:rPr>
          <w:rFonts w:ascii="Calibri" w:eastAsia="Calibri" w:hAnsi="Calibri"/>
          <w:color w:val="auto"/>
          <w:sz w:val="22"/>
          <w:szCs w:val="22"/>
        </w:rPr>
        <w:t>art-time faculty are expected to attend a reasonable number of in-</w:t>
      </w:r>
      <w:r w:rsidR="007E211D">
        <w:rPr>
          <w:rFonts w:ascii="Calibri" w:eastAsia="Calibri" w:hAnsi="Calibri"/>
          <w:color w:val="auto"/>
          <w:sz w:val="22"/>
          <w:szCs w:val="22"/>
        </w:rPr>
        <w:t>service programs at the College</w:t>
      </w:r>
      <w:r w:rsidRPr="00F352B0">
        <w:rPr>
          <w:rFonts w:ascii="Calibri" w:eastAsia="Calibri" w:hAnsi="Calibri"/>
          <w:color w:val="auto"/>
          <w:sz w:val="22"/>
          <w:szCs w:val="22"/>
        </w:rPr>
        <w:t xml:space="preserve"> during the academic year as part of their regular assignment</w:t>
      </w:r>
      <w:r w:rsidR="007E211D">
        <w:rPr>
          <w:rFonts w:ascii="Calibri" w:eastAsia="Calibri" w:hAnsi="Calibri"/>
          <w:color w:val="auto"/>
          <w:sz w:val="22"/>
          <w:szCs w:val="22"/>
        </w:rPr>
        <w:t>,</w:t>
      </w:r>
      <w:r w:rsidR="007E211D" w:rsidRPr="007E211D">
        <w:rPr>
          <w:rFonts w:ascii="Calibri" w:eastAsia="Calibri" w:hAnsi="Calibri"/>
          <w:color w:val="auto"/>
          <w:sz w:val="22"/>
          <w:szCs w:val="22"/>
        </w:rPr>
        <w:t xml:space="preserve"> </w:t>
      </w:r>
      <w:r w:rsidR="007E211D" w:rsidRPr="00F352B0">
        <w:rPr>
          <w:rFonts w:ascii="Calibri" w:eastAsia="Calibri" w:hAnsi="Calibri"/>
          <w:color w:val="auto"/>
          <w:sz w:val="22"/>
          <w:szCs w:val="22"/>
        </w:rPr>
        <w:t>including up to three all-day Saturday in-services</w:t>
      </w:r>
      <w:r w:rsidRPr="00F352B0">
        <w:rPr>
          <w:rFonts w:ascii="Calibri" w:eastAsia="Calibri" w:hAnsi="Calibri"/>
          <w:color w:val="auto"/>
          <w:sz w:val="22"/>
          <w:szCs w:val="22"/>
        </w:rPr>
        <w:t xml:space="preserve">. Full-time faculty will receive credit toward the number of contract days. Part-time faculty </w:t>
      </w:r>
      <w:proofErr w:type="gramStart"/>
      <w:r w:rsidRPr="00F352B0">
        <w:rPr>
          <w:rFonts w:ascii="Calibri" w:eastAsia="Calibri" w:hAnsi="Calibri"/>
          <w:color w:val="auto"/>
          <w:sz w:val="22"/>
          <w:szCs w:val="22"/>
        </w:rPr>
        <w:t>will be paid</w:t>
      </w:r>
      <w:proofErr w:type="gramEnd"/>
      <w:r w:rsidRPr="00F352B0">
        <w:rPr>
          <w:rFonts w:ascii="Calibri" w:eastAsia="Calibri" w:hAnsi="Calibri"/>
          <w:color w:val="auto"/>
          <w:sz w:val="22"/>
          <w:szCs w:val="22"/>
        </w:rPr>
        <w:t xml:space="preserve"> at the special projects rate</w:t>
      </w:r>
      <w:r w:rsidR="007E211D">
        <w:rPr>
          <w:rFonts w:ascii="Calibri" w:eastAsia="Calibri" w:hAnsi="Calibri"/>
          <w:color w:val="auto"/>
          <w:sz w:val="22"/>
          <w:szCs w:val="22"/>
        </w:rPr>
        <w:t xml:space="preserve"> in Article 14</w:t>
      </w:r>
      <w:r w:rsidRPr="00F352B0">
        <w:rPr>
          <w:rFonts w:ascii="Calibri" w:eastAsia="Calibri" w:hAnsi="Calibri"/>
          <w:color w:val="auto"/>
          <w:sz w:val="22"/>
          <w:szCs w:val="22"/>
        </w:rPr>
        <w:t>. This provision does not prohibit a faculty member from voluntarily attending an in-service program without pay.</w:t>
      </w:r>
    </w:p>
    <w:p w14:paraId="38B18A09"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w:t>
      </w:r>
      <w:r w:rsidRPr="00F352B0">
        <w:rPr>
          <w:rFonts w:ascii="Calibri" w:eastAsia="Calibri" w:hAnsi="Calibri"/>
          <w:b/>
          <w:color w:val="auto"/>
          <w:sz w:val="22"/>
          <w:szCs w:val="22"/>
        </w:rPr>
        <w:tab/>
        <w:t>Continuing Education</w:t>
      </w:r>
    </w:p>
    <w:p w14:paraId="0E094F6B"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Faculty may request leave for attendance at job-related educational programs. If the request is granted, the College will inform the faculty what expenses, if </w:t>
      </w:r>
      <w:proofErr w:type="gramStart"/>
      <w:r w:rsidRPr="00F352B0">
        <w:rPr>
          <w:rFonts w:ascii="Calibri" w:eastAsia="Calibri" w:hAnsi="Calibri"/>
          <w:color w:val="auto"/>
          <w:sz w:val="22"/>
          <w:szCs w:val="22"/>
        </w:rPr>
        <w:t>any, will be paid by the College for travel, registration, materials and related expenses</w:t>
      </w:r>
      <w:proofErr w:type="gramEnd"/>
      <w:r w:rsidRPr="00F352B0">
        <w:rPr>
          <w:rFonts w:ascii="Calibri" w:eastAsia="Calibri" w:hAnsi="Calibri"/>
          <w:color w:val="auto"/>
          <w:sz w:val="22"/>
          <w:szCs w:val="22"/>
        </w:rPr>
        <w:t>.</w:t>
      </w:r>
    </w:p>
    <w:p w14:paraId="16386EAD"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C.</w:t>
      </w:r>
      <w:r w:rsidRPr="00F352B0">
        <w:rPr>
          <w:rFonts w:ascii="Calibri" w:eastAsia="Calibri" w:hAnsi="Calibri"/>
          <w:b/>
          <w:color w:val="auto"/>
          <w:sz w:val="22"/>
          <w:szCs w:val="22"/>
        </w:rPr>
        <w:tab/>
        <w:t>Professional Development</w:t>
      </w:r>
    </w:p>
    <w:p w14:paraId="0DFA9C2C" w14:textId="6A55327B"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Full-time faculty will complete the College orientation program during the first year of probationary employment. The faculty and Chief Academic Officer and/or Instructional Director will develop a professional development plan, which can include assignment of other faculty to assist the probationary faculty and additional credit hours in evaluation techniques, organization of instruction</w:t>
      </w:r>
      <w:r w:rsidR="007E211D">
        <w:rPr>
          <w:rFonts w:ascii="Calibri" w:eastAsia="Calibri" w:hAnsi="Calibri"/>
          <w:color w:val="auto"/>
          <w:sz w:val="22"/>
          <w:szCs w:val="22"/>
        </w:rPr>
        <w:t>,</w:t>
      </w:r>
      <w:r w:rsidRPr="00F352B0">
        <w:rPr>
          <w:rFonts w:ascii="Calibri" w:eastAsia="Calibri" w:hAnsi="Calibri"/>
          <w:color w:val="auto"/>
          <w:sz w:val="22"/>
          <w:szCs w:val="22"/>
        </w:rPr>
        <w:t xml:space="preserve"> or development of instructional materials. The plan </w:t>
      </w:r>
      <w:proofErr w:type="gramStart"/>
      <w:r w:rsidRPr="00F352B0">
        <w:rPr>
          <w:rFonts w:ascii="Calibri" w:eastAsia="Calibri" w:hAnsi="Calibri"/>
          <w:color w:val="auto"/>
          <w:sz w:val="22"/>
          <w:szCs w:val="22"/>
        </w:rPr>
        <w:t>will be reviewed and updated annually throughout the probationary period as part of the evaluation process</w:t>
      </w:r>
      <w:proofErr w:type="gramEnd"/>
      <w:r w:rsidRPr="00F352B0">
        <w:rPr>
          <w:rFonts w:ascii="Calibri" w:eastAsia="Calibri" w:hAnsi="Calibri"/>
          <w:color w:val="auto"/>
          <w:sz w:val="22"/>
          <w:szCs w:val="22"/>
        </w:rPr>
        <w:t>.</w:t>
      </w:r>
    </w:p>
    <w:p w14:paraId="6245F5BC"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Full-time regular faculty, in conjunction with the Chief Academic Officer and/or Instructional Director, will maintain a professional development </w:t>
      </w:r>
      <w:proofErr w:type="gramStart"/>
      <w:r w:rsidRPr="00F352B0">
        <w:rPr>
          <w:rFonts w:ascii="Calibri" w:eastAsia="Calibri" w:hAnsi="Calibri"/>
          <w:color w:val="auto"/>
          <w:sz w:val="22"/>
          <w:szCs w:val="22"/>
        </w:rPr>
        <w:t>plan which</w:t>
      </w:r>
      <w:proofErr w:type="gramEnd"/>
      <w:r w:rsidRPr="00F352B0">
        <w:rPr>
          <w:rFonts w:ascii="Calibri" w:eastAsia="Calibri" w:hAnsi="Calibri"/>
          <w:color w:val="auto"/>
          <w:sz w:val="22"/>
          <w:szCs w:val="22"/>
        </w:rPr>
        <w:t xml:space="preserve"> will be for one, two or three academic years per plan. During spring term, the faculty's recommended plan for the following academic year </w:t>
      </w:r>
      <w:proofErr w:type="gramStart"/>
      <w:r w:rsidRPr="00F352B0">
        <w:rPr>
          <w:rFonts w:ascii="Calibri" w:eastAsia="Calibri" w:hAnsi="Calibri"/>
          <w:color w:val="auto"/>
          <w:sz w:val="22"/>
          <w:szCs w:val="22"/>
        </w:rPr>
        <w:t>will be submitted</w:t>
      </w:r>
      <w:proofErr w:type="gramEnd"/>
      <w:r w:rsidRPr="00F352B0">
        <w:rPr>
          <w:rFonts w:ascii="Calibri" w:eastAsia="Calibri" w:hAnsi="Calibri"/>
          <w:color w:val="auto"/>
          <w:sz w:val="22"/>
          <w:szCs w:val="22"/>
        </w:rPr>
        <w:t xml:space="preserve"> to the Chief Academic Officer and/or Instructional Director for review, revision and approval. It will include a statement of professional goals and activities to </w:t>
      </w:r>
      <w:proofErr w:type="gramStart"/>
      <w:r w:rsidRPr="00F352B0">
        <w:rPr>
          <w:rFonts w:ascii="Calibri" w:eastAsia="Calibri" w:hAnsi="Calibri"/>
          <w:color w:val="auto"/>
          <w:sz w:val="22"/>
          <w:szCs w:val="22"/>
        </w:rPr>
        <w:t>be taken</w:t>
      </w:r>
      <w:proofErr w:type="gramEnd"/>
      <w:r w:rsidRPr="00F352B0">
        <w:rPr>
          <w:rFonts w:ascii="Calibri" w:eastAsia="Calibri" w:hAnsi="Calibri"/>
          <w:color w:val="auto"/>
          <w:sz w:val="22"/>
          <w:szCs w:val="22"/>
        </w:rPr>
        <w:t xml:space="preserve"> to achieve those goals. Each year during spring term, the faculty will report to the Chief Academic Officer </w:t>
      </w:r>
      <w:r w:rsidRPr="00F352B0">
        <w:rPr>
          <w:rFonts w:ascii="Calibri" w:eastAsia="Calibri" w:hAnsi="Calibri"/>
          <w:color w:val="auto"/>
          <w:sz w:val="22"/>
          <w:szCs w:val="22"/>
        </w:rPr>
        <w:lastRenderedPageBreak/>
        <w:t>and/or Instructional Director in writing on progress in completing the goals and activities. The report will include written documentation (e.g., transcription) verifying the activities taken to complete the plan.</w:t>
      </w:r>
    </w:p>
    <w:p w14:paraId="30F11E84" w14:textId="27F68F5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3.   </w:t>
      </w:r>
      <w:r w:rsidRPr="00F352B0">
        <w:rPr>
          <w:rFonts w:ascii="Calibri" w:eastAsia="Calibri" w:hAnsi="Calibri"/>
          <w:color w:val="auto"/>
          <w:sz w:val="22"/>
          <w:szCs w:val="22"/>
        </w:rPr>
        <w:tab/>
        <w:t xml:space="preserve">The college will establish a Faculty Professional Development fund to </w:t>
      </w:r>
      <w:proofErr w:type="gramStart"/>
      <w:r w:rsidRPr="00F352B0">
        <w:rPr>
          <w:rFonts w:ascii="Calibri" w:eastAsia="Calibri" w:hAnsi="Calibri"/>
          <w:color w:val="auto"/>
          <w:sz w:val="22"/>
          <w:szCs w:val="22"/>
        </w:rPr>
        <w:t>be administered</w:t>
      </w:r>
      <w:proofErr w:type="gramEnd"/>
      <w:r w:rsidRPr="00F352B0">
        <w:rPr>
          <w:rFonts w:ascii="Calibri" w:eastAsia="Calibri" w:hAnsi="Calibri"/>
          <w:color w:val="auto"/>
          <w:sz w:val="22"/>
          <w:szCs w:val="22"/>
        </w:rPr>
        <w:t xml:space="preserve"> by the Chief Academic Officer in collaboration with the Instructional Council. The fun</w:t>
      </w:r>
      <w:r w:rsidR="00C5489B">
        <w:rPr>
          <w:rFonts w:ascii="Calibri" w:eastAsia="Calibri" w:hAnsi="Calibri"/>
          <w:color w:val="auto"/>
          <w:sz w:val="22"/>
          <w:szCs w:val="22"/>
        </w:rPr>
        <w:t xml:space="preserve">d </w:t>
      </w:r>
      <w:proofErr w:type="gramStart"/>
      <w:r w:rsidR="00C5489B">
        <w:rPr>
          <w:rFonts w:ascii="Calibri" w:eastAsia="Calibri" w:hAnsi="Calibri"/>
          <w:color w:val="auto"/>
          <w:sz w:val="22"/>
          <w:szCs w:val="22"/>
        </w:rPr>
        <w:t>shall be allocated</w:t>
      </w:r>
      <w:proofErr w:type="gramEnd"/>
      <w:r w:rsidR="00C5489B">
        <w:rPr>
          <w:rFonts w:ascii="Calibri" w:eastAsia="Calibri" w:hAnsi="Calibri"/>
          <w:color w:val="auto"/>
          <w:sz w:val="22"/>
          <w:szCs w:val="22"/>
        </w:rPr>
        <w:t xml:space="preserve"> at </w:t>
      </w:r>
      <w:r w:rsidRPr="00F352B0">
        <w:rPr>
          <w:rFonts w:ascii="Calibri" w:eastAsia="Calibri" w:hAnsi="Calibri"/>
          <w:color w:val="auto"/>
          <w:sz w:val="22"/>
          <w:szCs w:val="22"/>
        </w:rPr>
        <w:t xml:space="preserve">$25,000 </w:t>
      </w:r>
      <w:r w:rsidR="00C5489B">
        <w:rPr>
          <w:rFonts w:ascii="Calibri" w:eastAsia="Calibri" w:hAnsi="Calibri"/>
          <w:color w:val="auto"/>
          <w:sz w:val="22"/>
          <w:szCs w:val="22"/>
        </w:rPr>
        <w:t>for each year of this A</w:t>
      </w:r>
      <w:r w:rsidRPr="00F352B0">
        <w:rPr>
          <w:rFonts w:ascii="Calibri" w:eastAsia="Calibri" w:hAnsi="Calibri"/>
          <w:color w:val="auto"/>
          <w:sz w:val="22"/>
          <w:szCs w:val="22"/>
        </w:rPr>
        <w:t>greement.</w:t>
      </w:r>
    </w:p>
    <w:p w14:paraId="2D2C730A" w14:textId="77777777" w:rsidR="00F352B0" w:rsidRPr="00F352B0" w:rsidRDefault="00F352B0" w:rsidP="00F352B0">
      <w:pPr>
        <w:spacing w:after="200"/>
        <w:ind w:left="720" w:hanging="720"/>
        <w:rPr>
          <w:rFonts w:ascii="Calibri" w:eastAsia="Calibri" w:hAnsi="Calibri"/>
          <w:color w:val="auto"/>
          <w:sz w:val="22"/>
          <w:szCs w:val="22"/>
        </w:rPr>
      </w:pPr>
    </w:p>
    <w:p w14:paraId="2350768D" w14:textId="790523A8" w:rsidR="00F352B0" w:rsidRPr="00C5489B" w:rsidRDefault="00F352B0" w:rsidP="00C5489B">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10 - TUITION WAIVERS</w:t>
      </w:r>
    </w:p>
    <w:p w14:paraId="60E0B266" w14:textId="2AFE2DE2" w:rsidR="00F352B0" w:rsidRPr="00F352B0" w:rsidRDefault="00C5489B" w:rsidP="00F352B0">
      <w:pPr>
        <w:spacing w:after="200"/>
        <w:ind w:left="720" w:hanging="720"/>
        <w:rPr>
          <w:rFonts w:ascii="Calibri" w:eastAsia="Calibri" w:hAnsi="Calibri"/>
          <w:color w:val="auto"/>
          <w:sz w:val="22"/>
          <w:szCs w:val="22"/>
        </w:rPr>
      </w:pPr>
      <w:r>
        <w:rPr>
          <w:rFonts w:ascii="Calibri" w:eastAsia="Calibri" w:hAnsi="Calibri"/>
          <w:color w:val="auto"/>
          <w:sz w:val="22"/>
          <w:szCs w:val="22"/>
        </w:rPr>
        <w:t>A.</w:t>
      </w:r>
      <w:r>
        <w:rPr>
          <w:rFonts w:ascii="Calibri" w:eastAsia="Calibri" w:hAnsi="Calibri"/>
          <w:color w:val="auto"/>
          <w:sz w:val="22"/>
          <w:szCs w:val="22"/>
        </w:rPr>
        <w:tab/>
        <w:t xml:space="preserve">Tuition </w:t>
      </w:r>
      <w:proofErr w:type="gramStart"/>
      <w:r>
        <w:rPr>
          <w:rFonts w:ascii="Calibri" w:eastAsia="Calibri" w:hAnsi="Calibri"/>
          <w:color w:val="auto"/>
          <w:sz w:val="22"/>
          <w:szCs w:val="22"/>
        </w:rPr>
        <w:t>shall be waived</w:t>
      </w:r>
      <w:proofErr w:type="gramEnd"/>
      <w:r>
        <w:rPr>
          <w:rFonts w:ascii="Calibri" w:eastAsia="Calibri" w:hAnsi="Calibri"/>
          <w:color w:val="auto"/>
          <w:sz w:val="22"/>
          <w:szCs w:val="22"/>
        </w:rPr>
        <w:t xml:space="preserve"> for f</w:t>
      </w:r>
      <w:r w:rsidR="00F352B0" w:rsidRPr="00F352B0">
        <w:rPr>
          <w:rFonts w:ascii="Calibri" w:eastAsia="Calibri" w:hAnsi="Calibri"/>
          <w:color w:val="auto"/>
          <w:sz w:val="22"/>
          <w:szCs w:val="22"/>
        </w:rPr>
        <w:t>ull-time faculty, spouse or eligible children who attend classes at the College. This article does not apply to fees such as laboratory fees and seminar fees when attendance at the seminar results in an additional cost to the College.</w:t>
      </w:r>
    </w:p>
    <w:p w14:paraId="2728CF38"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Full-time Faculty</w:t>
      </w:r>
    </w:p>
    <w:p w14:paraId="63A25ADA" w14:textId="3AC24043" w:rsidR="00F352B0" w:rsidRPr="00F352B0" w:rsidRDefault="00F352B0" w:rsidP="00F352B0">
      <w:pPr>
        <w:spacing w:after="200"/>
        <w:ind w:left="720" w:firstLine="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Faculty</w:t>
      </w:r>
      <w:r w:rsidR="00361A64">
        <w:rPr>
          <w:rFonts w:ascii="Calibri" w:eastAsia="Calibri" w:hAnsi="Calibri"/>
          <w:color w:val="auto"/>
          <w:sz w:val="22"/>
          <w:szCs w:val="22"/>
        </w:rPr>
        <w:t xml:space="preserve"> member - </w:t>
      </w:r>
      <w:r w:rsidRPr="00F352B0">
        <w:rPr>
          <w:rFonts w:ascii="Calibri" w:eastAsia="Calibri" w:hAnsi="Calibri"/>
          <w:color w:val="auto"/>
          <w:sz w:val="22"/>
          <w:szCs w:val="22"/>
        </w:rPr>
        <w:t>up to eight (8) credit hours per quarter.</w:t>
      </w:r>
    </w:p>
    <w:p w14:paraId="66845048" w14:textId="63E48F73"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 xml:space="preserve">Spouse and dependent children - up to </w:t>
      </w:r>
      <w:r w:rsidR="00361A64">
        <w:rPr>
          <w:rFonts w:ascii="Calibri" w:eastAsia="Calibri" w:hAnsi="Calibri"/>
          <w:color w:val="auto"/>
          <w:sz w:val="22"/>
          <w:szCs w:val="22"/>
        </w:rPr>
        <w:t>nineteen (</w:t>
      </w:r>
      <w:r w:rsidRPr="00F352B0">
        <w:rPr>
          <w:rFonts w:ascii="Calibri" w:eastAsia="Calibri" w:hAnsi="Calibri"/>
          <w:color w:val="auto"/>
          <w:sz w:val="22"/>
          <w:szCs w:val="22"/>
        </w:rPr>
        <w:t>19</w:t>
      </w:r>
      <w:r w:rsidR="00361A64">
        <w:rPr>
          <w:rFonts w:ascii="Calibri" w:eastAsia="Calibri" w:hAnsi="Calibri"/>
          <w:color w:val="auto"/>
          <w:sz w:val="22"/>
          <w:szCs w:val="22"/>
        </w:rPr>
        <w:t>)</w:t>
      </w:r>
      <w:r w:rsidRPr="00F352B0">
        <w:rPr>
          <w:rFonts w:ascii="Calibri" w:eastAsia="Calibri" w:hAnsi="Calibri"/>
          <w:color w:val="auto"/>
          <w:sz w:val="22"/>
          <w:szCs w:val="22"/>
        </w:rPr>
        <w:t xml:space="preserve"> credit hours each per term each or a maximum of the credits required to obtain a two-year degree in a college program.</w:t>
      </w:r>
    </w:p>
    <w:p w14:paraId="7D08DA5B"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Part-time Faculty</w:t>
      </w:r>
    </w:p>
    <w:p w14:paraId="57ADCD18" w14:textId="150F2873"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Tuition </w:t>
      </w:r>
      <w:proofErr w:type="gramStart"/>
      <w:r w:rsidRPr="00F352B0">
        <w:rPr>
          <w:rFonts w:ascii="Calibri" w:eastAsia="Calibri" w:hAnsi="Calibri"/>
          <w:color w:val="auto"/>
          <w:sz w:val="22"/>
          <w:szCs w:val="22"/>
        </w:rPr>
        <w:t>shall be waived</w:t>
      </w:r>
      <w:proofErr w:type="gramEnd"/>
      <w:r w:rsidRPr="00F352B0">
        <w:rPr>
          <w:rFonts w:ascii="Calibri" w:eastAsia="Calibri" w:hAnsi="Calibri"/>
          <w:color w:val="auto"/>
          <w:sz w:val="22"/>
          <w:szCs w:val="22"/>
        </w:rPr>
        <w:t xml:space="preserve"> fo</w:t>
      </w:r>
      <w:r w:rsidR="00361A64">
        <w:rPr>
          <w:rFonts w:ascii="Calibri" w:eastAsia="Calibri" w:hAnsi="Calibri"/>
          <w:color w:val="auto"/>
          <w:sz w:val="22"/>
          <w:szCs w:val="22"/>
        </w:rPr>
        <w:t>r p</w:t>
      </w:r>
      <w:r w:rsidRPr="00F352B0">
        <w:rPr>
          <w:rFonts w:ascii="Calibri" w:eastAsia="Calibri" w:hAnsi="Calibri"/>
          <w:color w:val="auto"/>
          <w:sz w:val="22"/>
          <w:szCs w:val="22"/>
        </w:rPr>
        <w:t xml:space="preserve">art-time faculty </w:t>
      </w:r>
      <w:r w:rsidR="00361A64">
        <w:rPr>
          <w:rFonts w:ascii="Calibri" w:eastAsia="Calibri" w:hAnsi="Calibri"/>
          <w:color w:val="auto"/>
          <w:sz w:val="22"/>
          <w:szCs w:val="22"/>
        </w:rPr>
        <w:t xml:space="preserve">member </w:t>
      </w:r>
      <w:r w:rsidRPr="00F352B0">
        <w:rPr>
          <w:rFonts w:ascii="Calibri" w:eastAsia="Calibri" w:hAnsi="Calibri"/>
          <w:color w:val="auto"/>
          <w:sz w:val="22"/>
          <w:szCs w:val="22"/>
        </w:rPr>
        <w:t>who attends classes at the College up to six (6) credit hours per quarter in which the employee is working.</w:t>
      </w:r>
    </w:p>
    <w:p w14:paraId="41A1EB42" w14:textId="6DE7C232" w:rsidR="00F352B0" w:rsidRPr="00F352B0" w:rsidRDefault="00361A64" w:rsidP="00F352B0">
      <w:pPr>
        <w:spacing w:after="200"/>
        <w:ind w:left="2160" w:hanging="720"/>
        <w:rPr>
          <w:rFonts w:ascii="Calibri" w:eastAsia="Calibri" w:hAnsi="Calibri"/>
          <w:color w:val="auto"/>
          <w:sz w:val="22"/>
          <w:szCs w:val="22"/>
        </w:rPr>
      </w:pPr>
      <w:r>
        <w:rPr>
          <w:rFonts w:ascii="Calibri" w:eastAsia="Calibri" w:hAnsi="Calibri"/>
          <w:color w:val="auto"/>
          <w:sz w:val="22"/>
          <w:szCs w:val="22"/>
        </w:rPr>
        <w:t>b.</w:t>
      </w:r>
      <w:r>
        <w:rPr>
          <w:rFonts w:ascii="Calibri" w:eastAsia="Calibri" w:hAnsi="Calibri"/>
          <w:color w:val="auto"/>
          <w:sz w:val="22"/>
          <w:szCs w:val="22"/>
        </w:rPr>
        <w:tab/>
        <w:t>A p</w:t>
      </w:r>
      <w:r w:rsidR="00F352B0" w:rsidRPr="00F352B0">
        <w:rPr>
          <w:rFonts w:ascii="Calibri" w:eastAsia="Calibri" w:hAnsi="Calibri"/>
          <w:color w:val="auto"/>
          <w:sz w:val="22"/>
          <w:szCs w:val="22"/>
        </w:rPr>
        <w:t xml:space="preserve">art-time faculty member’s spouse and dependent children may use the credit </w:t>
      </w:r>
      <w:proofErr w:type="gramStart"/>
      <w:r w:rsidR="00F352B0" w:rsidRPr="00F352B0">
        <w:rPr>
          <w:rFonts w:ascii="Calibri" w:eastAsia="Calibri" w:hAnsi="Calibri"/>
          <w:color w:val="auto"/>
          <w:sz w:val="22"/>
          <w:szCs w:val="22"/>
        </w:rPr>
        <w:t>hours which</w:t>
      </w:r>
      <w:proofErr w:type="gramEnd"/>
      <w:r w:rsidR="00F352B0" w:rsidRPr="00F352B0">
        <w:rPr>
          <w:rFonts w:ascii="Calibri" w:eastAsia="Calibri" w:hAnsi="Calibri"/>
          <w:color w:val="auto"/>
          <w:sz w:val="22"/>
          <w:szCs w:val="22"/>
        </w:rPr>
        <w:t xml:space="preserve"> are not used by the employee in a term. </w:t>
      </w:r>
    </w:p>
    <w:p w14:paraId="7BCB1F23"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 xml:space="preserve"> Non-credit Faculty</w:t>
      </w:r>
    </w:p>
    <w:p w14:paraId="6C0A4CA8" w14:textId="1F5D9833" w:rsidR="00F352B0" w:rsidRPr="00F352B0" w:rsidRDefault="00F352B0" w:rsidP="00361A64">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a. </w:t>
      </w:r>
      <w:r w:rsidRPr="00F352B0">
        <w:rPr>
          <w:rFonts w:ascii="Calibri" w:eastAsia="Calibri" w:hAnsi="Calibri"/>
          <w:color w:val="auto"/>
          <w:sz w:val="22"/>
          <w:szCs w:val="22"/>
        </w:rPr>
        <w:tab/>
        <w:t xml:space="preserve">Each non-credit faculty member shall be entitled to a maximum </w:t>
      </w:r>
      <w:proofErr w:type="gramStart"/>
      <w:r w:rsidRPr="00F352B0">
        <w:rPr>
          <w:rFonts w:ascii="Calibri" w:eastAsia="Calibri" w:hAnsi="Calibri"/>
          <w:color w:val="auto"/>
          <w:sz w:val="22"/>
          <w:szCs w:val="22"/>
        </w:rPr>
        <w:t>total of four</w:t>
      </w:r>
      <w:proofErr w:type="gramEnd"/>
      <w:r w:rsidRPr="00F352B0">
        <w:rPr>
          <w:rFonts w:ascii="Calibri" w:eastAsia="Calibri" w:hAnsi="Calibri"/>
          <w:color w:val="auto"/>
          <w:sz w:val="22"/>
          <w:szCs w:val="22"/>
        </w:rPr>
        <w:t xml:space="preserve"> (4) credit hours each ter</w:t>
      </w:r>
      <w:r w:rsidR="00361A64">
        <w:rPr>
          <w:rFonts w:ascii="Calibri" w:eastAsia="Calibri" w:hAnsi="Calibri"/>
          <w:color w:val="auto"/>
          <w:sz w:val="22"/>
          <w:szCs w:val="22"/>
        </w:rPr>
        <w:t>m in which they actually teach.</w:t>
      </w:r>
    </w:p>
    <w:p w14:paraId="622BA9D6"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 xml:space="preserve">Dependent children are those who are under 24 and as defined by the Internal Revenue Service. Eligibility </w:t>
      </w:r>
      <w:proofErr w:type="gramStart"/>
      <w:r w:rsidRPr="00F352B0">
        <w:rPr>
          <w:rFonts w:ascii="Calibri" w:eastAsia="Calibri" w:hAnsi="Calibri"/>
          <w:color w:val="auto"/>
          <w:sz w:val="22"/>
          <w:szCs w:val="22"/>
        </w:rPr>
        <w:t>will be determined</w:t>
      </w:r>
      <w:proofErr w:type="gramEnd"/>
      <w:r w:rsidRPr="00F352B0">
        <w:rPr>
          <w:rFonts w:ascii="Calibri" w:eastAsia="Calibri" w:hAnsi="Calibri"/>
          <w:color w:val="auto"/>
          <w:sz w:val="22"/>
          <w:szCs w:val="22"/>
        </w:rPr>
        <w:t xml:space="preserve"> by reference to faculty member's last federal tax return.</w:t>
      </w:r>
    </w:p>
    <w:p w14:paraId="401F6AA8"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C.  </w:t>
      </w:r>
      <w:r w:rsidRPr="00F352B0">
        <w:rPr>
          <w:rFonts w:ascii="Calibri" w:eastAsia="Calibri" w:hAnsi="Calibri"/>
          <w:color w:val="auto"/>
          <w:sz w:val="22"/>
          <w:szCs w:val="22"/>
        </w:rPr>
        <w:tab/>
        <w:t>Tuition Waivers must be completed and approved prior to the beginning of the class.</w:t>
      </w:r>
    </w:p>
    <w:p w14:paraId="104B88CC"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D.</w:t>
      </w:r>
      <w:r w:rsidRPr="00F352B0">
        <w:rPr>
          <w:rFonts w:ascii="Calibri" w:eastAsia="Calibri" w:hAnsi="Calibri"/>
          <w:color w:val="auto"/>
          <w:sz w:val="22"/>
          <w:szCs w:val="22"/>
        </w:rPr>
        <w:tab/>
        <w:t xml:space="preserve">Classes </w:t>
      </w:r>
      <w:proofErr w:type="gramStart"/>
      <w:r w:rsidRPr="00F352B0">
        <w:rPr>
          <w:rFonts w:ascii="Calibri" w:eastAsia="Calibri" w:hAnsi="Calibri"/>
          <w:color w:val="auto"/>
          <w:sz w:val="22"/>
          <w:szCs w:val="22"/>
        </w:rPr>
        <w:t>may be taken</w:t>
      </w:r>
      <w:proofErr w:type="gramEnd"/>
      <w:r w:rsidRPr="00F352B0">
        <w:rPr>
          <w:rFonts w:ascii="Calibri" w:eastAsia="Calibri" w:hAnsi="Calibri"/>
          <w:color w:val="auto"/>
          <w:sz w:val="22"/>
          <w:szCs w:val="22"/>
        </w:rPr>
        <w:t xml:space="preserve"> with or without credit.</w:t>
      </w:r>
    </w:p>
    <w:p w14:paraId="3CCBC4D0"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E.    </w:t>
      </w:r>
      <w:r w:rsidRPr="00F352B0">
        <w:rPr>
          <w:rFonts w:ascii="Calibri" w:eastAsia="Calibri" w:hAnsi="Calibri"/>
          <w:color w:val="auto"/>
          <w:sz w:val="22"/>
          <w:szCs w:val="22"/>
        </w:rPr>
        <w:tab/>
        <w:t>Registration shall be in accordance with the College's registration schedule and procedure.</w:t>
      </w:r>
    </w:p>
    <w:p w14:paraId="704A3D12"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F.</w:t>
      </w:r>
      <w:r w:rsidRPr="00F352B0">
        <w:rPr>
          <w:rFonts w:ascii="Calibri" w:eastAsia="Calibri" w:hAnsi="Calibri"/>
          <w:color w:val="auto"/>
          <w:sz w:val="22"/>
          <w:szCs w:val="22"/>
        </w:rPr>
        <w:tab/>
        <w:t xml:space="preserve">Employees may take credit or non-credit courses.  One credit hour </w:t>
      </w:r>
      <w:proofErr w:type="gramStart"/>
      <w:r w:rsidRPr="00F352B0">
        <w:rPr>
          <w:rFonts w:ascii="Calibri" w:eastAsia="Calibri" w:hAnsi="Calibri"/>
          <w:color w:val="auto"/>
          <w:sz w:val="22"/>
          <w:szCs w:val="22"/>
        </w:rPr>
        <w:t>will be considered</w:t>
      </w:r>
      <w:proofErr w:type="gramEnd"/>
      <w:r w:rsidRPr="00F352B0">
        <w:rPr>
          <w:rFonts w:ascii="Calibri" w:eastAsia="Calibri" w:hAnsi="Calibri"/>
          <w:color w:val="auto"/>
          <w:sz w:val="22"/>
          <w:szCs w:val="22"/>
        </w:rPr>
        <w:t xml:space="preserve"> equivalent to 11 non-credit hours.</w:t>
      </w:r>
    </w:p>
    <w:p w14:paraId="6B15CFC0"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lastRenderedPageBreak/>
        <w:t xml:space="preserve">G. </w:t>
      </w:r>
      <w:r w:rsidRPr="00F352B0">
        <w:rPr>
          <w:rFonts w:ascii="Calibri" w:eastAsia="Calibri" w:hAnsi="Calibri"/>
          <w:color w:val="auto"/>
          <w:sz w:val="22"/>
          <w:szCs w:val="22"/>
        </w:rPr>
        <w:tab/>
        <w:t xml:space="preserve">Attendance in a class by a faculty member shall not interfere with their regular duties and responsibilities. If a faculty member is required to take a class, they will be allowed time during the workday for the class without loss of pay.  </w:t>
      </w:r>
    </w:p>
    <w:p w14:paraId="3ECFEE76"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H. </w:t>
      </w:r>
      <w:r w:rsidRPr="00F352B0">
        <w:rPr>
          <w:rFonts w:ascii="Calibri" w:eastAsia="Calibri" w:hAnsi="Calibri"/>
          <w:color w:val="auto"/>
          <w:sz w:val="22"/>
          <w:szCs w:val="22"/>
        </w:rPr>
        <w:tab/>
        <w:t xml:space="preserve">It is understood that no course will be conducted which would not have met without the enrollment of such tuition waiver students and no tuition waiver student shall displace a tuition paying student.  If an employee </w:t>
      </w:r>
      <w:proofErr w:type="gramStart"/>
      <w:r w:rsidRPr="00F352B0">
        <w:rPr>
          <w:rFonts w:ascii="Calibri" w:eastAsia="Calibri" w:hAnsi="Calibri"/>
          <w:color w:val="auto"/>
          <w:sz w:val="22"/>
          <w:szCs w:val="22"/>
        </w:rPr>
        <w:t>is bumped</w:t>
      </w:r>
      <w:proofErr w:type="gramEnd"/>
      <w:r w:rsidRPr="00F352B0">
        <w:rPr>
          <w:rFonts w:ascii="Calibri" w:eastAsia="Calibri" w:hAnsi="Calibri"/>
          <w:color w:val="auto"/>
          <w:sz w:val="22"/>
          <w:szCs w:val="22"/>
        </w:rPr>
        <w:t xml:space="preserve"> out of a class because of full enrollment of tuition paying students, they will be allowed, in accordance with the College’s current policies and procedures, to re-enroll in the class if a position opens within the first week of the term or equivalent drop period.</w:t>
      </w:r>
    </w:p>
    <w:p w14:paraId="49FC0C7E" w14:textId="65FD218E"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I. </w:t>
      </w:r>
      <w:r w:rsidRPr="00F352B0">
        <w:rPr>
          <w:rFonts w:ascii="Calibri" w:eastAsia="Calibri" w:hAnsi="Calibri"/>
          <w:color w:val="auto"/>
          <w:sz w:val="22"/>
          <w:szCs w:val="22"/>
        </w:rPr>
        <w:tab/>
        <w:t>No tuition waiver s</w:t>
      </w:r>
      <w:r w:rsidR="00361A64">
        <w:rPr>
          <w:rFonts w:ascii="Calibri" w:eastAsia="Calibri" w:hAnsi="Calibri"/>
          <w:color w:val="auto"/>
          <w:sz w:val="22"/>
          <w:szCs w:val="22"/>
        </w:rPr>
        <w:t xml:space="preserve">tudent shall displace a </w:t>
      </w:r>
      <w:proofErr w:type="gramStart"/>
      <w:r w:rsidR="00361A64">
        <w:rPr>
          <w:rFonts w:ascii="Calibri" w:eastAsia="Calibri" w:hAnsi="Calibri"/>
          <w:color w:val="auto"/>
          <w:sz w:val="22"/>
          <w:szCs w:val="22"/>
        </w:rPr>
        <w:t xml:space="preserve">tuition </w:t>
      </w:r>
      <w:r w:rsidRPr="00F352B0">
        <w:rPr>
          <w:rFonts w:ascii="Calibri" w:eastAsia="Calibri" w:hAnsi="Calibri"/>
          <w:color w:val="auto"/>
          <w:sz w:val="22"/>
          <w:szCs w:val="22"/>
        </w:rPr>
        <w:t>paying</w:t>
      </w:r>
      <w:proofErr w:type="gramEnd"/>
      <w:r w:rsidRPr="00F352B0">
        <w:rPr>
          <w:rFonts w:ascii="Calibri" w:eastAsia="Calibri" w:hAnsi="Calibri"/>
          <w:color w:val="auto"/>
          <w:sz w:val="22"/>
          <w:szCs w:val="22"/>
        </w:rPr>
        <w:t xml:space="preserve"> student. </w:t>
      </w:r>
    </w:p>
    <w:p w14:paraId="65781FA1"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J. </w:t>
      </w:r>
      <w:r w:rsidRPr="00F352B0">
        <w:rPr>
          <w:rFonts w:ascii="Calibri" w:eastAsia="Calibri" w:hAnsi="Calibri"/>
          <w:color w:val="auto"/>
          <w:sz w:val="22"/>
          <w:szCs w:val="22"/>
        </w:rPr>
        <w:tab/>
        <w:t>Tuition waivers for Small Business Development Center classes may not always apply and will be determined on a class-by-class basis by the SBDC Director.</w:t>
      </w:r>
    </w:p>
    <w:p w14:paraId="4C6245DE" w14:textId="77777777" w:rsidR="00F352B0" w:rsidRPr="00F352B0" w:rsidRDefault="00F352B0" w:rsidP="00F352B0">
      <w:pPr>
        <w:spacing w:after="200"/>
        <w:ind w:left="720" w:hanging="720"/>
        <w:rPr>
          <w:rFonts w:ascii="Calibri" w:eastAsia="Calibri" w:hAnsi="Calibri"/>
          <w:color w:val="auto"/>
          <w:sz w:val="22"/>
          <w:szCs w:val="22"/>
        </w:rPr>
      </w:pPr>
    </w:p>
    <w:p w14:paraId="711F4271"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11 - EVALUATION</w:t>
      </w:r>
    </w:p>
    <w:p w14:paraId="5744DF5D" w14:textId="578EA092"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The purposes of evaluation are to provide the employee with feedback concerning job performance; to provide the College administration with guidance in staffing, planning and budgeting; and to assure excellence in the delivery of service.  For faculty, the primary purpose of evaluation is to enhance the quality of instruction through an ongoing process of example, a</w:t>
      </w:r>
      <w:r w:rsidR="00335A4C">
        <w:rPr>
          <w:rFonts w:ascii="Calibri" w:eastAsia="Calibri" w:hAnsi="Calibri"/>
          <w:color w:val="auto"/>
          <w:sz w:val="22"/>
          <w:szCs w:val="22"/>
        </w:rPr>
        <w:t>dvice and self-reflection. The f</w:t>
      </w:r>
      <w:r w:rsidRPr="00F352B0">
        <w:rPr>
          <w:rFonts w:ascii="Calibri" w:eastAsia="Calibri" w:hAnsi="Calibri"/>
          <w:color w:val="auto"/>
          <w:sz w:val="22"/>
          <w:szCs w:val="22"/>
        </w:rPr>
        <w:t>aculty and Management have a common goal of excellence in instruction leading to student success.</w:t>
      </w:r>
    </w:p>
    <w:p w14:paraId="0839C56F"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Probationary period</w:t>
      </w:r>
    </w:p>
    <w:p w14:paraId="2B57F437" w14:textId="2ED0476C"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All faculty will serve a three-year period of probation after their initial hire. During the probationary period, the evalua</w:t>
      </w:r>
      <w:r w:rsidR="00335A4C">
        <w:rPr>
          <w:rFonts w:ascii="Calibri" w:eastAsia="Calibri" w:hAnsi="Calibri"/>
          <w:color w:val="auto"/>
          <w:sz w:val="22"/>
          <w:szCs w:val="22"/>
        </w:rPr>
        <w:t>tion process will be as follows.</w:t>
      </w:r>
    </w:p>
    <w:p w14:paraId="6840A0FE"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 xml:space="preserve">First term: The first term evaluation will be a faculty peer observation and </w:t>
      </w:r>
      <w:proofErr w:type="gramStart"/>
      <w:r w:rsidRPr="00F352B0">
        <w:rPr>
          <w:rFonts w:ascii="Calibri" w:eastAsia="Calibri" w:hAnsi="Calibri"/>
          <w:color w:val="auto"/>
          <w:sz w:val="22"/>
          <w:szCs w:val="22"/>
        </w:rPr>
        <w:t>will not be placed</w:t>
      </w:r>
      <w:proofErr w:type="gramEnd"/>
      <w:r w:rsidRPr="00F352B0">
        <w:rPr>
          <w:rFonts w:ascii="Calibri" w:eastAsia="Calibri" w:hAnsi="Calibri"/>
          <w:color w:val="auto"/>
          <w:sz w:val="22"/>
          <w:szCs w:val="22"/>
        </w:rPr>
        <w:t xml:space="preserve"> in the faculty member’s file.</w:t>
      </w:r>
    </w:p>
    <w:p w14:paraId="126D2743" w14:textId="029F1D35"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Second term: A formal evaluation by supervisor or designee using the </w:t>
      </w:r>
      <w:r w:rsidR="00A158E1">
        <w:rPr>
          <w:rFonts w:ascii="Calibri" w:eastAsia="Calibri" w:hAnsi="Calibri"/>
          <w:color w:val="auto"/>
          <w:sz w:val="22"/>
          <w:szCs w:val="22"/>
        </w:rPr>
        <w:t>College</w:t>
      </w:r>
      <w:r w:rsidRPr="00F352B0">
        <w:rPr>
          <w:rFonts w:ascii="Calibri" w:eastAsia="Calibri" w:hAnsi="Calibri"/>
          <w:color w:val="auto"/>
          <w:sz w:val="22"/>
          <w:szCs w:val="22"/>
        </w:rPr>
        <w:t xml:space="preserve"> Classroom Observation Form </w:t>
      </w:r>
      <w:proofErr w:type="gramStart"/>
      <w:r w:rsidRPr="00F352B0">
        <w:rPr>
          <w:rFonts w:ascii="Calibri" w:eastAsia="Calibri" w:hAnsi="Calibri"/>
          <w:color w:val="auto"/>
          <w:sz w:val="22"/>
          <w:szCs w:val="22"/>
        </w:rPr>
        <w:t>is conducted</w:t>
      </w:r>
      <w:proofErr w:type="gramEnd"/>
      <w:r w:rsidRPr="00F352B0">
        <w:rPr>
          <w:rFonts w:ascii="Calibri" w:eastAsia="Calibri" w:hAnsi="Calibri"/>
          <w:color w:val="auto"/>
          <w:sz w:val="22"/>
          <w:szCs w:val="22"/>
        </w:rPr>
        <w:t xml:space="preserve">.  The observation </w:t>
      </w:r>
      <w:proofErr w:type="gramStart"/>
      <w:r w:rsidRPr="00F352B0">
        <w:rPr>
          <w:rFonts w:ascii="Calibri" w:eastAsia="Calibri" w:hAnsi="Calibri"/>
          <w:color w:val="auto"/>
          <w:sz w:val="22"/>
          <w:szCs w:val="22"/>
        </w:rPr>
        <w:t>is discussed</w:t>
      </w:r>
      <w:proofErr w:type="gramEnd"/>
      <w:r w:rsidRPr="00F352B0">
        <w:rPr>
          <w:rFonts w:ascii="Calibri" w:eastAsia="Calibri" w:hAnsi="Calibri"/>
          <w:color w:val="auto"/>
          <w:sz w:val="22"/>
          <w:szCs w:val="22"/>
        </w:rPr>
        <w:t xml:space="preserve"> with the faculty member</w:t>
      </w:r>
      <w:r w:rsidR="00A158E1">
        <w:rPr>
          <w:rFonts w:ascii="Calibri" w:eastAsia="Calibri" w:hAnsi="Calibri"/>
          <w:color w:val="auto"/>
          <w:sz w:val="22"/>
          <w:szCs w:val="22"/>
        </w:rPr>
        <w:t>,</w:t>
      </w:r>
      <w:r w:rsidRPr="00F352B0">
        <w:rPr>
          <w:rFonts w:ascii="Calibri" w:eastAsia="Calibri" w:hAnsi="Calibri"/>
          <w:color w:val="auto"/>
          <w:sz w:val="22"/>
          <w:szCs w:val="22"/>
        </w:rPr>
        <w:t xml:space="preserve"> a written copy given to the faculty member</w:t>
      </w:r>
      <w:r w:rsidR="00A158E1">
        <w:rPr>
          <w:rFonts w:ascii="Calibri" w:eastAsia="Calibri" w:hAnsi="Calibri"/>
          <w:color w:val="auto"/>
          <w:sz w:val="22"/>
          <w:szCs w:val="22"/>
        </w:rPr>
        <w:t>,</w:t>
      </w:r>
      <w:r w:rsidRPr="00F352B0">
        <w:rPr>
          <w:rFonts w:ascii="Calibri" w:eastAsia="Calibri" w:hAnsi="Calibri"/>
          <w:color w:val="auto"/>
          <w:sz w:val="22"/>
          <w:szCs w:val="22"/>
        </w:rPr>
        <w:t xml:space="preserve"> and another placed in their file.</w:t>
      </w:r>
    </w:p>
    <w:p w14:paraId="0087F9E7" w14:textId="5FF5B682"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Third term: A self-evaluation by the faculty is conducted</w:t>
      </w:r>
      <w:r w:rsidR="00A158E1">
        <w:rPr>
          <w:rFonts w:ascii="Calibri" w:eastAsia="Calibri" w:hAnsi="Calibri"/>
          <w:color w:val="auto"/>
          <w:sz w:val="22"/>
          <w:szCs w:val="22"/>
        </w:rPr>
        <w:t>,</w:t>
      </w:r>
      <w:r w:rsidRPr="00F352B0">
        <w:rPr>
          <w:rFonts w:ascii="Calibri" w:eastAsia="Calibri" w:hAnsi="Calibri"/>
          <w:color w:val="auto"/>
          <w:sz w:val="22"/>
          <w:szCs w:val="22"/>
        </w:rPr>
        <w:t xml:space="preserve"> including consideration of previous evaluations and an optional portfolio begun which </w:t>
      </w:r>
      <w:proofErr w:type="gramStart"/>
      <w:r w:rsidRPr="00F352B0">
        <w:rPr>
          <w:rFonts w:ascii="Calibri" w:eastAsia="Calibri" w:hAnsi="Calibri"/>
          <w:color w:val="auto"/>
          <w:sz w:val="22"/>
          <w:szCs w:val="22"/>
        </w:rPr>
        <w:t>is designed</w:t>
      </w:r>
      <w:proofErr w:type="gramEnd"/>
      <w:r w:rsidRPr="00F352B0">
        <w:rPr>
          <w:rFonts w:ascii="Calibri" w:eastAsia="Calibri" w:hAnsi="Calibri"/>
          <w:color w:val="auto"/>
          <w:sz w:val="22"/>
          <w:szCs w:val="22"/>
        </w:rPr>
        <w:t xml:space="preserve"> to highlight a faculty members strengths as a teacher, particularly those strengths which may not be readily apparent through individual classroom observations. Materials to be included are at the discretion of the faculty member creating the portfolio and may include any number of items including but not limited </w:t>
      </w:r>
      <w:proofErr w:type="gramStart"/>
      <w:r w:rsidRPr="00F352B0">
        <w:rPr>
          <w:rFonts w:ascii="Calibri" w:eastAsia="Calibri" w:hAnsi="Calibri"/>
          <w:color w:val="auto"/>
          <w:sz w:val="22"/>
          <w:szCs w:val="22"/>
        </w:rPr>
        <w:t>to</w:t>
      </w:r>
      <w:r w:rsidR="00A158E1">
        <w:rPr>
          <w:rFonts w:ascii="Calibri" w:eastAsia="Calibri" w:hAnsi="Calibri"/>
          <w:color w:val="auto"/>
          <w:sz w:val="22"/>
          <w:szCs w:val="22"/>
        </w:rPr>
        <w:t>:</w:t>
      </w:r>
      <w:proofErr w:type="gramEnd"/>
      <w:r w:rsidRPr="00F352B0">
        <w:rPr>
          <w:rFonts w:ascii="Calibri" w:eastAsia="Calibri" w:hAnsi="Calibri"/>
          <w:color w:val="auto"/>
          <w:sz w:val="22"/>
          <w:szCs w:val="22"/>
        </w:rPr>
        <w:t xml:space="preserve"> course syllabi which show evidence of innovative techniques, evaluation tool(s), Quality Matters reviews, professional certifications and anything else the instructor feels shows their strength as an instructor.  </w:t>
      </w:r>
      <w:r w:rsidRPr="00F352B0">
        <w:rPr>
          <w:rFonts w:ascii="Calibri" w:eastAsia="Calibri" w:hAnsi="Calibri"/>
          <w:color w:val="auto"/>
          <w:sz w:val="22"/>
          <w:szCs w:val="22"/>
        </w:rPr>
        <w:lastRenderedPageBreak/>
        <w:t xml:space="preserve">Both the self-evaluation and the portfolio </w:t>
      </w:r>
      <w:proofErr w:type="gramStart"/>
      <w:r w:rsidRPr="00F352B0">
        <w:rPr>
          <w:rFonts w:ascii="Calibri" w:eastAsia="Calibri" w:hAnsi="Calibri"/>
          <w:color w:val="auto"/>
          <w:sz w:val="22"/>
          <w:szCs w:val="22"/>
        </w:rPr>
        <w:t>will be placed</w:t>
      </w:r>
      <w:proofErr w:type="gramEnd"/>
      <w:r w:rsidRPr="00F352B0">
        <w:rPr>
          <w:rFonts w:ascii="Calibri" w:eastAsia="Calibri" w:hAnsi="Calibri"/>
          <w:color w:val="auto"/>
          <w:sz w:val="22"/>
          <w:szCs w:val="22"/>
        </w:rPr>
        <w:t xml:space="preserve"> in the faculty member’s file by the end of the sixth week of the term. By the end of the </w:t>
      </w:r>
      <w:proofErr w:type="gramStart"/>
      <w:r w:rsidRPr="00F352B0">
        <w:rPr>
          <w:rFonts w:ascii="Calibri" w:eastAsia="Calibri" w:hAnsi="Calibri"/>
          <w:color w:val="auto"/>
          <w:sz w:val="22"/>
          <w:szCs w:val="22"/>
        </w:rPr>
        <w:t>term</w:t>
      </w:r>
      <w:proofErr w:type="gramEnd"/>
      <w:r w:rsidRPr="00F352B0">
        <w:rPr>
          <w:rFonts w:ascii="Calibri" w:eastAsia="Calibri" w:hAnsi="Calibri"/>
          <w:color w:val="auto"/>
          <w:sz w:val="22"/>
          <w:szCs w:val="22"/>
        </w:rPr>
        <w:t xml:space="preserve"> either the Instructional Director or the appropriate department chair will provide a written response or meet with the faculty member to discuss their self-evaluation.</w:t>
      </w:r>
    </w:p>
    <w:p w14:paraId="7B8ACE1C" w14:textId="4F8198F3"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 xml:space="preserve">Between the fourth and sixth terms in which the faculty member is actively teaching, they </w:t>
      </w:r>
      <w:proofErr w:type="gramStart"/>
      <w:r w:rsidRPr="00F352B0">
        <w:rPr>
          <w:rFonts w:ascii="Calibri" w:eastAsia="Calibri" w:hAnsi="Calibri"/>
          <w:color w:val="auto"/>
          <w:sz w:val="22"/>
          <w:szCs w:val="22"/>
        </w:rPr>
        <w:t>will be asked</w:t>
      </w:r>
      <w:proofErr w:type="gramEnd"/>
      <w:r w:rsidRPr="00F352B0">
        <w:rPr>
          <w:rFonts w:ascii="Calibri" w:eastAsia="Calibri" w:hAnsi="Calibri"/>
          <w:color w:val="auto"/>
          <w:sz w:val="22"/>
          <w:szCs w:val="22"/>
        </w:rPr>
        <w:t xml:space="preserve"> to select a class taught by a fellow faculty member and observe it.  The observing faculty member will produce a written self-evaluation of teaching technique based on their experience as an </w:t>
      </w:r>
      <w:proofErr w:type="gramStart"/>
      <w:r w:rsidRPr="00F352B0">
        <w:rPr>
          <w:rFonts w:ascii="Calibri" w:eastAsia="Calibri" w:hAnsi="Calibri"/>
          <w:color w:val="auto"/>
          <w:sz w:val="22"/>
          <w:szCs w:val="22"/>
        </w:rPr>
        <w:t>observer which</w:t>
      </w:r>
      <w:proofErr w:type="gramEnd"/>
      <w:r w:rsidRPr="00F352B0">
        <w:rPr>
          <w:rFonts w:ascii="Calibri" w:eastAsia="Calibri" w:hAnsi="Calibri"/>
          <w:color w:val="auto"/>
          <w:sz w:val="22"/>
          <w:szCs w:val="22"/>
        </w:rPr>
        <w:t xml:space="preserve"> will be placed in their file.  Upon request by the faculty member, the self-evaluation </w:t>
      </w:r>
      <w:proofErr w:type="gramStart"/>
      <w:r w:rsidRPr="00F352B0">
        <w:rPr>
          <w:rFonts w:ascii="Calibri" w:eastAsia="Calibri" w:hAnsi="Calibri"/>
          <w:color w:val="auto"/>
          <w:sz w:val="22"/>
          <w:szCs w:val="22"/>
        </w:rPr>
        <w:t>will be discusse</w:t>
      </w:r>
      <w:r w:rsidR="00A158E1">
        <w:rPr>
          <w:rFonts w:ascii="Calibri" w:eastAsia="Calibri" w:hAnsi="Calibri"/>
          <w:color w:val="auto"/>
          <w:sz w:val="22"/>
          <w:szCs w:val="22"/>
        </w:rPr>
        <w:t>d</w:t>
      </w:r>
      <w:proofErr w:type="gramEnd"/>
      <w:r w:rsidR="00A158E1">
        <w:rPr>
          <w:rFonts w:ascii="Calibri" w:eastAsia="Calibri" w:hAnsi="Calibri"/>
          <w:color w:val="auto"/>
          <w:sz w:val="22"/>
          <w:szCs w:val="22"/>
        </w:rPr>
        <w:t xml:space="preserve"> with either their department c</w:t>
      </w:r>
      <w:r w:rsidRPr="00F352B0">
        <w:rPr>
          <w:rFonts w:ascii="Calibri" w:eastAsia="Calibri" w:hAnsi="Calibri"/>
          <w:color w:val="auto"/>
          <w:sz w:val="22"/>
          <w:szCs w:val="22"/>
        </w:rPr>
        <w:t>hair or their Instructional Director.</w:t>
      </w:r>
    </w:p>
    <w:p w14:paraId="1711F50C" w14:textId="25751E5B"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5.</w:t>
      </w:r>
      <w:r w:rsidRPr="00F352B0">
        <w:rPr>
          <w:rFonts w:ascii="Calibri" w:eastAsia="Calibri" w:hAnsi="Calibri"/>
          <w:color w:val="auto"/>
          <w:sz w:val="22"/>
          <w:szCs w:val="22"/>
        </w:rPr>
        <w:tab/>
        <w:t xml:space="preserve">Between the seventh and ninth terms in which the faculty member is actively teaching, another observation </w:t>
      </w:r>
      <w:proofErr w:type="gramStart"/>
      <w:r w:rsidRPr="00F352B0">
        <w:rPr>
          <w:rFonts w:ascii="Calibri" w:eastAsia="Calibri" w:hAnsi="Calibri"/>
          <w:color w:val="auto"/>
          <w:sz w:val="22"/>
          <w:szCs w:val="22"/>
        </w:rPr>
        <w:t>will be conducted</w:t>
      </w:r>
      <w:proofErr w:type="gramEnd"/>
      <w:r w:rsidRPr="00F352B0">
        <w:rPr>
          <w:rFonts w:ascii="Calibri" w:eastAsia="Calibri" w:hAnsi="Calibri"/>
          <w:color w:val="auto"/>
          <w:sz w:val="22"/>
          <w:szCs w:val="22"/>
        </w:rPr>
        <w:t xml:space="preserve">.  </w:t>
      </w:r>
      <w:r w:rsidR="00A158E1">
        <w:rPr>
          <w:rFonts w:ascii="Calibri" w:eastAsia="Calibri" w:hAnsi="Calibri"/>
          <w:color w:val="auto"/>
          <w:sz w:val="22"/>
          <w:szCs w:val="22"/>
        </w:rPr>
        <w:t>It will be a formal evaluation by supervisor or designee.  T</w:t>
      </w:r>
      <w:r w:rsidRPr="00F352B0">
        <w:rPr>
          <w:rFonts w:ascii="Calibri" w:eastAsia="Calibri" w:hAnsi="Calibri"/>
          <w:color w:val="auto"/>
          <w:sz w:val="22"/>
          <w:szCs w:val="22"/>
        </w:rPr>
        <w:t>he observation will be di</w:t>
      </w:r>
      <w:r w:rsidR="00A158E1">
        <w:rPr>
          <w:rFonts w:ascii="Calibri" w:eastAsia="Calibri" w:hAnsi="Calibri"/>
          <w:color w:val="auto"/>
          <w:sz w:val="22"/>
          <w:szCs w:val="22"/>
        </w:rPr>
        <w:t xml:space="preserve">scussed with the faculty member, </w:t>
      </w:r>
      <w:r w:rsidRPr="00F352B0">
        <w:rPr>
          <w:rFonts w:ascii="Calibri" w:eastAsia="Calibri" w:hAnsi="Calibri"/>
          <w:color w:val="auto"/>
          <w:sz w:val="22"/>
          <w:szCs w:val="22"/>
        </w:rPr>
        <w:t>a written copy of the observation given to the faculty member</w:t>
      </w:r>
      <w:r w:rsidR="00A158E1">
        <w:rPr>
          <w:rFonts w:ascii="Calibri" w:eastAsia="Calibri" w:hAnsi="Calibri"/>
          <w:color w:val="auto"/>
          <w:sz w:val="22"/>
          <w:szCs w:val="22"/>
        </w:rPr>
        <w:t>,</w:t>
      </w:r>
      <w:r w:rsidRPr="00F352B0">
        <w:rPr>
          <w:rFonts w:ascii="Calibri" w:eastAsia="Calibri" w:hAnsi="Calibri"/>
          <w:color w:val="auto"/>
          <w:sz w:val="22"/>
          <w:szCs w:val="22"/>
        </w:rPr>
        <w:t xml:space="preserve"> and another placed in their file along with a written response by the faculty member should they choose to provide one.  </w:t>
      </w:r>
    </w:p>
    <w:p w14:paraId="4192D46A" w14:textId="35B715DA" w:rsidR="00F352B0" w:rsidRPr="00F352B0" w:rsidRDefault="00F352B0" w:rsidP="00A158E1">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6.</w:t>
      </w:r>
      <w:r w:rsidRPr="00F352B0">
        <w:rPr>
          <w:rFonts w:ascii="Calibri" w:eastAsia="Calibri" w:hAnsi="Calibri"/>
          <w:color w:val="auto"/>
          <w:sz w:val="22"/>
          <w:szCs w:val="22"/>
        </w:rPr>
        <w:tab/>
        <w:t xml:space="preserve">Once the above steps are successfully completed, probationary faculty members will graduate to regular status and will </w:t>
      </w:r>
      <w:proofErr w:type="gramStart"/>
      <w:r w:rsidRPr="00F352B0">
        <w:rPr>
          <w:rFonts w:ascii="Calibri" w:eastAsia="Calibri" w:hAnsi="Calibri"/>
          <w:color w:val="auto"/>
          <w:sz w:val="22"/>
          <w:szCs w:val="22"/>
        </w:rPr>
        <w:t>be evaluated using the process outlined</w:t>
      </w:r>
      <w:proofErr w:type="gramEnd"/>
      <w:r w:rsidR="00A158E1">
        <w:rPr>
          <w:rFonts w:ascii="Calibri" w:eastAsia="Calibri" w:hAnsi="Calibri"/>
          <w:color w:val="auto"/>
          <w:sz w:val="22"/>
          <w:szCs w:val="22"/>
        </w:rPr>
        <w:t xml:space="preserve"> in section B of this Article.</w:t>
      </w:r>
    </w:p>
    <w:p w14:paraId="38EBAE37"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  Evaluation of Regular (post-probationary) Faculty</w:t>
      </w:r>
    </w:p>
    <w:p w14:paraId="4487474D" w14:textId="5030DAC2"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Evaluation of all faculty after their probationar</w:t>
      </w:r>
      <w:r w:rsidR="00A158E1">
        <w:rPr>
          <w:rFonts w:ascii="Calibri" w:eastAsia="Calibri" w:hAnsi="Calibri"/>
          <w:color w:val="auto"/>
          <w:sz w:val="22"/>
          <w:szCs w:val="22"/>
        </w:rPr>
        <w:t xml:space="preserve">y period </w:t>
      </w:r>
      <w:proofErr w:type="gramStart"/>
      <w:r w:rsidR="00A158E1">
        <w:rPr>
          <w:rFonts w:ascii="Calibri" w:eastAsia="Calibri" w:hAnsi="Calibri"/>
          <w:color w:val="auto"/>
          <w:sz w:val="22"/>
          <w:szCs w:val="22"/>
        </w:rPr>
        <w:t>will be done</w:t>
      </w:r>
      <w:proofErr w:type="gramEnd"/>
      <w:r w:rsidR="00A158E1">
        <w:rPr>
          <w:rFonts w:ascii="Calibri" w:eastAsia="Calibri" w:hAnsi="Calibri"/>
          <w:color w:val="auto"/>
          <w:sz w:val="22"/>
          <w:szCs w:val="22"/>
        </w:rPr>
        <w:t xml:space="preserve"> on a five-</w:t>
      </w:r>
      <w:r w:rsidRPr="00F352B0">
        <w:rPr>
          <w:rFonts w:ascii="Calibri" w:eastAsia="Calibri" w:hAnsi="Calibri"/>
          <w:color w:val="auto"/>
          <w:sz w:val="22"/>
          <w:szCs w:val="22"/>
        </w:rPr>
        <w:t>year cycle. Such evalu</w:t>
      </w:r>
      <w:r w:rsidR="00A158E1">
        <w:rPr>
          <w:rFonts w:ascii="Calibri" w:eastAsia="Calibri" w:hAnsi="Calibri"/>
          <w:color w:val="auto"/>
          <w:sz w:val="22"/>
          <w:szCs w:val="22"/>
        </w:rPr>
        <w:t>ation will consist of two parts.</w:t>
      </w:r>
    </w:p>
    <w:p w14:paraId="14C72E37" w14:textId="31C6E519"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1.   </w:t>
      </w:r>
      <w:r w:rsidRPr="00F352B0">
        <w:rPr>
          <w:rFonts w:ascii="Calibri" w:eastAsia="Calibri" w:hAnsi="Calibri"/>
          <w:color w:val="auto"/>
          <w:sz w:val="22"/>
          <w:szCs w:val="22"/>
        </w:rPr>
        <w:tab/>
        <w:t xml:space="preserve">The first step in the regular evaluation will occur during the third year after </w:t>
      </w:r>
      <w:r w:rsidR="00A158E1">
        <w:rPr>
          <w:rFonts w:ascii="Calibri" w:eastAsia="Calibri" w:hAnsi="Calibri"/>
          <w:color w:val="auto"/>
          <w:sz w:val="22"/>
          <w:szCs w:val="22"/>
        </w:rPr>
        <w:t xml:space="preserve">completion of </w:t>
      </w:r>
      <w:r w:rsidRPr="00F352B0">
        <w:rPr>
          <w:rFonts w:ascii="Calibri" w:eastAsia="Calibri" w:hAnsi="Calibri"/>
          <w:color w:val="auto"/>
          <w:sz w:val="22"/>
          <w:szCs w:val="22"/>
        </w:rPr>
        <w:t>either their probationary period or their prev</w:t>
      </w:r>
      <w:r w:rsidR="00A158E1">
        <w:rPr>
          <w:rFonts w:ascii="Calibri" w:eastAsia="Calibri" w:hAnsi="Calibri"/>
          <w:color w:val="auto"/>
          <w:sz w:val="22"/>
          <w:szCs w:val="22"/>
        </w:rPr>
        <w:t>ious five-year cycle</w:t>
      </w:r>
      <w:r w:rsidRPr="00F352B0">
        <w:rPr>
          <w:rFonts w:ascii="Calibri" w:eastAsia="Calibri" w:hAnsi="Calibri"/>
          <w:color w:val="auto"/>
          <w:sz w:val="22"/>
          <w:szCs w:val="22"/>
        </w:rPr>
        <w:t xml:space="preserve">. Faculty members going through evaluation </w:t>
      </w:r>
      <w:proofErr w:type="gramStart"/>
      <w:r w:rsidRPr="00F352B0">
        <w:rPr>
          <w:rFonts w:ascii="Calibri" w:eastAsia="Calibri" w:hAnsi="Calibri"/>
          <w:color w:val="auto"/>
          <w:sz w:val="22"/>
          <w:szCs w:val="22"/>
        </w:rPr>
        <w:t>will be asked</w:t>
      </w:r>
      <w:proofErr w:type="gramEnd"/>
      <w:r w:rsidRPr="00F352B0">
        <w:rPr>
          <w:rFonts w:ascii="Calibri" w:eastAsia="Calibri" w:hAnsi="Calibri"/>
          <w:color w:val="auto"/>
          <w:sz w:val="22"/>
          <w:szCs w:val="22"/>
        </w:rPr>
        <w:t xml:space="preserve"> to select a class taught by a fellow faculty member and observe it. The observing faculty member will produce a written self-evaluation of teaching technique based on their experience as an </w:t>
      </w:r>
      <w:proofErr w:type="gramStart"/>
      <w:r w:rsidRPr="00F352B0">
        <w:rPr>
          <w:rFonts w:ascii="Calibri" w:eastAsia="Calibri" w:hAnsi="Calibri"/>
          <w:color w:val="auto"/>
          <w:sz w:val="22"/>
          <w:szCs w:val="22"/>
        </w:rPr>
        <w:t>observer which</w:t>
      </w:r>
      <w:proofErr w:type="gramEnd"/>
      <w:r w:rsidRPr="00F352B0">
        <w:rPr>
          <w:rFonts w:ascii="Calibri" w:eastAsia="Calibri" w:hAnsi="Calibri"/>
          <w:color w:val="auto"/>
          <w:sz w:val="22"/>
          <w:szCs w:val="22"/>
        </w:rPr>
        <w:t xml:space="preserve"> will be placed in their file. Upon request by the faculty member, the self-evaluation </w:t>
      </w:r>
      <w:proofErr w:type="gramStart"/>
      <w:r w:rsidRPr="00F352B0">
        <w:rPr>
          <w:rFonts w:ascii="Calibri" w:eastAsia="Calibri" w:hAnsi="Calibri"/>
          <w:color w:val="auto"/>
          <w:sz w:val="22"/>
          <w:szCs w:val="22"/>
        </w:rPr>
        <w:t>will be discussed</w:t>
      </w:r>
      <w:proofErr w:type="gramEnd"/>
      <w:r w:rsidRPr="00F352B0">
        <w:rPr>
          <w:rFonts w:ascii="Calibri" w:eastAsia="Calibri" w:hAnsi="Calibri"/>
          <w:color w:val="auto"/>
          <w:sz w:val="22"/>
          <w:szCs w:val="22"/>
        </w:rPr>
        <w:t xml:space="preserve"> with eithe</w:t>
      </w:r>
      <w:r w:rsidR="00A158E1">
        <w:rPr>
          <w:rFonts w:ascii="Calibri" w:eastAsia="Calibri" w:hAnsi="Calibri"/>
          <w:color w:val="auto"/>
          <w:sz w:val="22"/>
          <w:szCs w:val="22"/>
        </w:rPr>
        <w:t>r their department c</w:t>
      </w:r>
      <w:r w:rsidRPr="00F352B0">
        <w:rPr>
          <w:rFonts w:ascii="Calibri" w:eastAsia="Calibri" w:hAnsi="Calibri"/>
          <w:color w:val="auto"/>
          <w:sz w:val="22"/>
          <w:szCs w:val="22"/>
        </w:rPr>
        <w:t>hair or their Instructional Director.</w:t>
      </w:r>
    </w:p>
    <w:p w14:paraId="3844B445" w14:textId="7DA320DA"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2.  </w:t>
      </w:r>
      <w:r w:rsidRPr="00F352B0">
        <w:rPr>
          <w:rFonts w:ascii="Calibri" w:eastAsia="Calibri" w:hAnsi="Calibri"/>
          <w:color w:val="auto"/>
          <w:sz w:val="22"/>
          <w:szCs w:val="22"/>
        </w:rPr>
        <w:tab/>
        <w:t xml:space="preserve">The second and final step in the regular evaluation cycle will take place in the fifth year after </w:t>
      </w:r>
      <w:r w:rsidR="00A158E1">
        <w:rPr>
          <w:rFonts w:ascii="Calibri" w:eastAsia="Calibri" w:hAnsi="Calibri"/>
          <w:color w:val="auto"/>
          <w:sz w:val="22"/>
          <w:szCs w:val="22"/>
        </w:rPr>
        <w:t xml:space="preserve">completion of </w:t>
      </w:r>
      <w:r w:rsidRPr="00F352B0">
        <w:rPr>
          <w:rFonts w:ascii="Calibri" w:eastAsia="Calibri" w:hAnsi="Calibri"/>
          <w:color w:val="auto"/>
          <w:sz w:val="22"/>
          <w:szCs w:val="22"/>
        </w:rPr>
        <w:t>either their probationary period or their prev</w:t>
      </w:r>
      <w:r w:rsidR="00A158E1">
        <w:rPr>
          <w:rFonts w:ascii="Calibri" w:eastAsia="Calibri" w:hAnsi="Calibri"/>
          <w:color w:val="auto"/>
          <w:sz w:val="22"/>
          <w:szCs w:val="22"/>
        </w:rPr>
        <w:t>ious five-year cycle</w:t>
      </w:r>
      <w:r w:rsidRPr="00F352B0">
        <w:rPr>
          <w:rFonts w:ascii="Calibri" w:eastAsia="Calibri" w:hAnsi="Calibri"/>
          <w:color w:val="auto"/>
          <w:sz w:val="22"/>
          <w:szCs w:val="22"/>
        </w:rPr>
        <w:t>. It will be a formal observation conducted b</w:t>
      </w:r>
      <w:r w:rsidR="00A158E1">
        <w:rPr>
          <w:rFonts w:ascii="Calibri" w:eastAsia="Calibri" w:hAnsi="Calibri"/>
          <w:color w:val="auto"/>
          <w:sz w:val="22"/>
          <w:szCs w:val="22"/>
        </w:rPr>
        <w:t>y a supervisor or designee.  T</w:t>
      </w:r>
      <w:r w:rsidRPr="00F352B0">
        <w:rPr>
          <w:rFonts w:ascii="Calibri" w:eastAsia="Calibri" w:hAnsi="Calibri"/>
          <w:color w:val="auto"/>
          <w:sz w:val="22"/>
          <w:szCs w:val="22"/>
        </w:rPr>
        <w:t>he observation will be discus</w:t>
      </w:r>
      <w:r w:rsidR="00A158E1">
        <w:rPr>
          <w:rFonts w:ascii="Calibri" w:eastAsia="Calibri" w:hAnsi="Calibri"/>
          <w:color w:val="auto"/>
          <w:sz w:val="22"/>
          <w:szCs w:val="22"/>
        </w:rPr>
        <w:t xml:space="preserve">sed with the faculty member, </w:t>
      </w:r>
      <w:r w:rsidRPr="00F352B0">
        <w:rPr>
          <w:rFonts w:ascii="Calibri" w:eastAsia="Calibri" w:hAnsi="Calibri"/>
          <w:color w:val="auto"/>
          <w:sz w:val="22"/>
          <w:szCs w:val="22"/>
        </w:rPr>
        <w:t>a written copy of the observation give</w:t>
      </w:r>
      <w:r w:rsidR="00A158E1">
        <w:rPr>
          <w:rFonts w:ascii="Calibri" w:eastAsia="Calibri" w:hAnsi="Calibri"/>
          <w:color w:val="auto"/>
          <w:sz w:val="22"/>
          <w:szCs w:val="22"/>
        </w:rPr>
        <w:t>n</w:t>
      </w:r>
      <w:r w:rsidRPr="00F352B0">
        <w:rPr>
          <w:rFonts w:ascii="Calibri" w:eastAsia="Calibri" w:hAnsi="Calibri"/>
          <w:color w:val="auto"/>
          <w:sz w:val="22"/>
          <w:szCs w:val="22"/>
        </w:rPr>
        <w:t xml:space="preserve"> to the faculty member</w:t>
      </w:r>
      <w:r w:rsidR="00A158E1">
        <w:rPr>
          <w:rFonts w:ascii="Calibri" w:eastAsia="Calibri" w:hAnsi="Calibri"/>
          <w:color w:val="auto"/>
          <w:sz w:val="22"/>
          <w:szCs w:val="22"/>
        </w:rPr>
        <w:t>,</w:t>
      </w:r>
      <w:r w:rsidRPr="00F352B0">
        <w:rPr>
          <w:rFonts w:ascii="Calibri" w:eastAsia="Calibri" w:hAnsi="Calibri"/>
          <w:color w:val="auto"/>
          <w:sz w:val="22"/>
          <w:szCs w:val="22"/>
        </w:rPr>
        <w:t xml:space="preserve"> and another placed in their file along with a written response by the faculty member should they choose to provide one.</w:t>
      </w:r>
    </w:p>
    <w:p w14:paraId="3EC48F10" w14:textId="1C6CB813"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3.   </w:t>
      </w:r>
      <w:r w:rsidRPr="00F352B0">
        <w:rPr>
          <w:rFonts w:ascii="Calibri" w:eastAsia="Calibri" w:hAnsi="Calibri"/>
          <w:color w:val="auto"/>
          <w:sz w:val="22"/>
          <w:szCs w:val="22"/>
        </w:rPr>
        <w:tab/>
        <w:t>At any point a facult</w:t>
      </w:r>
      <w:r w:rsidR="00A158E1">
        <w:rPr>
          <w:rFonts w:ascii="Calibri" w:eastAsia="Calibri" w:hAnsi="Calibri"/>
          <w:color w:val="auto"/>
          <w:sz w:val="22"/>
          <w:szCs w:val="22"/>
        </w:rPr>
        <w:t xml:space="preserve">y member may start a portfolio </w:t>
      </w:r>
      <w:r w:rsidRPr="00F352B0">
        <w:rPr>
          <w:rFonts w:ascii="Calibri" w:eastAsia="Calibri" w:hAnsi="Calibri"/>
          <w:color w:val="auto"/>
          <w:sz w:val="22"/>
          <w:szCs w:val="22"/>
        </w:rPr>
        <w:t xml:space="preserve">as described in subsection A.3 of this Article or add such </w:t>
      </w:r>
      <w:proofErr w:type="gramStart"/>
      <w:r w:rsidRPr="00F352B0">
        <w:rPr>
          <w:rFonts w:ascii="Calibri" w:eastAsia="Calibri" w:hAnsi="Calibri"/>
          <w:color w:val="auto"/>
          <w:sz w:val="22"/>
          <w:szCs w:val="22"/>
        </w:rPr>
        <w:t>materials</w:t>
      </w:r>
      <w:proofErr w:type="gramEnd"/>
      <w:r w:rsidRPr="00F352B0">
        <w:rPr>
          <w:rFonts w:ascii="Calibri" w:eastAsia="Calibri" w:hAnsi="Calibri"/>
          <w:color w:val="auto"/>
          <w:sz w:val="22"/>
          <w:szCs w:val="22"/>
        </w:rPr>
        <w:t xml:space="preserve"> as they deem valuable to an existing portfolio.</w:t>
      </w:r>
    </w:p>
    <w:p w14:paraId="15B1240B" w14:textId="602F83CF" w:rsidR="00F352B0" w:rsidRPr="00F352B0" w:rsidRDefault="00BF3529" w:rsidP="00F352B0">
      <w:pPr>
        <w:keepNext/>
        <w:spacing w:after="200"/>
        <w:ind w:left="720" w:hanging="720"/>
        <w:outlineLvl w:val="0"/>
        <w:rPr>
          <w:rFonts w:ascii="Calibri" w:eastAsia="Calibri" w:hAnsi="Calibri"/>
          <w:b/>
          <w:color w:val="auto"/>
          <w:sz w:val="22"/>
          <w:szCs w:val="22"/>
        </w:rPr>
      </w:pPr>
      <w:r>
        <w:rPr>
          <w:rFonts w:ascii="Calibri" w:eastAsia="Calibri" w:hAnsi="Calibri"/>
          <w:b/>
          <w:color w:val="auto"/>
          <w:sz w:val="22"/>
          <w:szCs w:val="22"/>
        </w:rPr>
        <w:lastRenderedPageBreak/>
        <w:t xml:space="preserve">C. </w:t>
      </w:r>
      <w:r>
        <w:rPr>
          <w:rFonts w:ascii="Calibri" w:eastAsia="Calibri" w:hAnsi="Calibri"/>
          <w:b/>
          <w:color w:val="auto"/>
          <w:sz w:val="22"/>
          <w:szCs w:val="22"/>
        </w:rPr>
        <w:tab/>
        <w:t>Disciplinary E</w:t>
      </w:r>
      <w:r w:rsidR="00F352B0" w:rsidRPr="00F352B0">
        <w:rPr>
          <w:rFonts w:ascii="Calibri" w:eastAsia="Calibri" w:hAnsi="Calibri"/>
          <w:b/>
          <w:color w:val="auto"/>
          <w:sz w:val="22"/>
          <w:szCs w:val="22"/>
        </w:rPr>
        <w:t>valuation</w:t>
      </w:r>
    </w:p>
    <w:p w14:paraId="47C07B8F" w14:textId="2604D844"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Evaluations are for constructive employee development and </w:t>
      </w:r>
      <w:proofErr w:type="gramStart"/>
      <w:r w:rsidRPr="00F352B0">
        <w:rPr>
          <w:rFonts w:ascii="Calibri" w:eastAsia="Calibri" w:hAnsi="Calibri"/>
          <w:color w:val="auto"/>
          <w:sz w:val="22"/>
          <w:szCs w:val="22"/>
        </w:rPr>
        <w:t>are not considered</w:t>
      </w:r>
      <w:proofErr w:type="gramEnd"/>
      <w:r w:rsidRPr="00F352B0">
        <w:rPr>
          <w:rFonts w:ascii="Calibri" w:eastAsia="Calibri" w:hAnsi="Calibri"/>
          <w:color w:val="auto"/>
          <w:sz w:val="22"/>
          <w:szCs w:val="22"/>
        </w:rPr>
        <w:t xml:space="preserve"> discipline. However, deficiencies identified in the evaluation </w:t>
      </w:r>
      <w:proofErr w:type="gramStart"/>
      <w:r w:rsidRPr="00F352B0">
        <w:rPr>
          <w:rFonts w:ascii="Calibri" w:eastAsia="Calibri" w:hAnsi="Calibri"/>
          <w:color w:val="auto"/>
          <w:sz w:val="22"/>
          <w:szCs w:val="22"/>
        </w:rPr>
        <w:t>can also be addressed</w:t>
      </w:r>
      <w:proofErr w:type="gramEnd"/>
      <w:r w:rsidRPr="00F352B0">
        <w:rPr>
          <w:rFonts w:ascii="Calibri" w:eastAsia="Calibri" w:hAnsi="Calibri"/>
          <w:color w:val="auto"/>
          <w:sz w:val="22"/>
          <w:szCs w:val="22"/>
        </w:rPr>
        <w:t xml:space="preserve"> by disciplinary action when appropriate. An unsatisfactory evaluation may be cause for development of an improvement plan or non-renewal of probationary faculty. The Chief Academic Officer and/or Instructional Director may conduct a management evaluation. In doing so, he or she may use data from any sources the Chief Academic Officer and/or Instructional Director determines appropriate, including work area or classroom visitation, input from students, other faculty and the faculty member </w:t>
      </w:r>
      <w:proofErr w:type="gramStart"/>
      <w:r w:rsidR="00A158E1">
        <w:rPr>
          <w:rFonts w:ascii="Calibri" w:eastAsia="Calibri" w:hAnsi="Calibri"/>
          <w:color w:val="auto"/>
          <w:sz w:val="22"/>
          <w:szCs w:val="22"/>
        </w:rPr>
        <w:t>being evaluated</w:t>
      </w:r>
      <w:proofErr w:type="gramEnd"/>
      <w:r w:rsidR="00A158E1">
        <w:rPr>
          <w:rFonts w:ascii="Calibri" w:eastAsia="Calibri" w:hAnsi="Calibri"/>
          <w:color w:val="auto"/>
          <w:sz w:val="22"/>
          <w:szCs w:val="22"/>
        </w:rPr>
        <w:t>. Full-time and p</w:t>
      </w:r>
      <w:r w:rsidRPr="00F352B0">
        <w:rPr>
          <w:rFonts w:ascii="Calibri" w:eastAsia="Calibri" w:hAnsi="Calibri"/>
          <w:color w:val="auto"/>
          <w:sz w:val="22"/>
          <w:szCs w:val="22"/>
        </w:rPr>
        <w:t xml:space="preserve">art-time faculty members </w:t>
      </w:r>
      <w:proofErr w:type="gramStart"/>
      <w:r w:rsidRPr="00F352B0">
        <w:rPr>
          <w:rFonts w:ascii="Calibri" w:eastAsia="Calibri" w:hAnsi="Calibri"/>
          <w:color w:val="auto"/>
          <w:sz w:val="22"/>
          <w:szCs w:val="22"/>
        </w:rPr>
        <w:t>shall be assessed</w:t>
      </w:r>
      <w:proofErr w:type="gramEnd"/>
      <w:r w:rsidRPr="00F352B0">
        <w:rPr>
          <w:rFonts w:ascii="Calibri" w:eastAsia="Calibri" w:hAnsi="Calibri"/>
          <w:color w:val="auto"/>
          <w:sz w:val="22"/>
          <w:szCs w:val="22"/>
        </w:rPr>
        <w:t xml:space="preserve"> any time there is a clear indication of professional performance problems as determined by Management. Disciplinary evaluation </w:t>
      </w:r>
      <w:r w:rsidR="00A158E1">
        <w:rPr>
          <w:rFonts w:ascii="Calibri" w:eastAsia="Calibri" w:hAnsi="Calibri"/>
          <w:color w:val="auto"/>
          <w:sz w:val="22"/>
          <w:szCs w:val="22"/>
        </w:rPr>
        <w:t>consists of the following steps.</w:t>
      </w:r>
    </w:p>
    <w:p w14:paraId="42B99953" w14:textId="499272EC" w:rsidR="00F352B0" w:rsidRPr="00F352B0" w:rsidRDefault="00F352B0" w:rsidP="00A158E1">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 xml:space="preserve">A classroom observation </w:t>
      </w:r>
      <w:proofErr w:type="gramStart"/>
      <w:r w:rsidRPr="00F352B0">
        <w:rPr>
          <w:rFonts w:ascii="Calibri" w:eastAsia="Calibri" w:hAnsi="Calibri"/>
          <w:color w:val="auto"/>
          <w:sz w:val="22"/>
          <w:szCs w:val="22"/>
        </w:rPr>
        <w:t>will be conducted</w:t>
      </w:r>
      <w:proofErr w:type="gramEnd"/>
      <w:r w:rsidRPr="00F352B0">
        <w:rPr>
          <w:rFonts w:ascii="Calibri" w:eastAsia="Calibri" w:hAnsi="Calibri"/>
          <w:color w:val="auto"/>
          <w:sz w:val="22"/>
          <w:szCs w:val="22"/>
        </w:rPr>
        <w:t>. The faculty memb</w:t>
      </w:r>
      <w:r w:rsidR="00A158E1">
        <w:rPr>
          <w:rFonts w:ascii="Calibri" w:eastAsia="Calibri" w:hAnsi="Calibri"/>
          <w:color w:val="auto"/>
          <w:sz w:val="22"/>
          <w:szCs w:val="22"/>
        </w:rPr>
        <w:t>er and Chief Academic Officer, department c</w:t>
      </w:r>
      <w:r w:rsidRPr="00F352B0">
        <w:rPr>
          <w:rFonts w:ascii="Calibri" w:eastAsia="Calibri" w:hAnsi="Calibri"/>
          <w:color w:val="auto"/>
          <w:sz w:val="22"/>
          <w:szCs w:val="22"/>
        </w:rPr>
        <w:t>hair and/or Instructional Director will confer</w:t>
      </w:r>
      <w:r w:rsidR="00AE7670">
        <w:rPr>
          <w:rFonts w:ascii="Calibri" w:eastAsia="Calibri" w:hAnsi="Calibri"/>
          <w:color w:val="auto"/>
          <w:sz w:val="22"/>
          <w:szCs w:val="22"/>
        </w:rPr>
        <w:t xml:space="preserve"> with the faculty member</w:t>
      </w:r>
      <w:r w:rsidRPr="00F352B0">
        <w:rPr>
          <w:rFonts w:ascii="Calibri" w:eastAsia="Calibri" w:hAnsi="Calibri"/>
          <w:color w:val="auto"/>
          <w:sz w:val="22"/>
          <w:szCs w:val="22"/>
        </w:rPr>
        <w:t xml:space="preserve"> about the evaluation process at least </w:t>
      </w:r>
      <w:proofErr w:type="gramStart"/>
      <w:r w:rsidR="00A158E1">
        <w:rPr>
          <w:rFonts w:ascii="Calibri" w:eastAsia="Calibri" w:hAnsi="Calibri"/>
          <w:color w:val="auto"/>
          <w:sz w:val="22"/>
          <w:szCs w:val="22"/>
        </w:rPr>
        <w:t>thirty (</w:t>
      </w:r>
      <w:r w:rsidRPr="00F352B0">
        <w:rPr>
          <w:rFonts w:ascii="Calibri" w:eastAsia="Calibri" w:hAnsi="Calibri"/>
          <w:color w:val="auto"/>
          <w:sz w:val="22"/>
          <w:szCs w:val="22"/>
        </w:rPr>
        <w:t>30</w:t>
      </w:r>
      <w:r w:rsidR="00A158E1">
        <w:rPr>
          <w:rFonts w:ascii="Calibri" w:eastAsia="Calibri" w:hAnsi="Calibri"/>
          <w:color w:val="auto"/>
          <w:sz w:val="22"/>
          <w:szCs w:val="22"/>
        </w:rPr>
        <w:t>)</w:t>
      </w:r>
      <w:r w:rsidRPr="00F352B0">
        <w:rPr>
          <w:rFonts w:ascii="Calibri" w:eastAsia="Calibri" w:hAnsi="Calibri"/>
          <w:color w:val="auto"/>
          <w:sz w:val="22"/>
          <w:szCs w:val="22"/>
        </w:rPr>
        <w:t xml:space="preserve"> days</w:t>
      </w:r>
      <w:proofErr w:type="gramEnd"/>
      <w:r w:rsidRPr="00F352B0">
        <w:rPr>
          <w:rFonts w:ascii="Calibri" w:eastAsia="Calibri" w:hAnsi="Calibri"/>
          <w:color w:val="auto"/>
          <w:sz w:val="22"/>
          <w:szCs w:val="22"/>
        </w:rPr>
        <w:t xml:space="preserve"> in advance.  The observer will hold a pre-observation meeting to discuss the issue and determine a da</w:t>
      </w:r>
      <w:r w:rsidR="00A158E1">
        <w:rPr>
          <w:rFonts w:ascii="Calibri" w:eastAsia="Calibri" w:hAnsi="Calibri"/>
          <w:color w:val="auto"/>
          <w:sz w:val="22"/>
          <w:szCs w:val="22"/>
        </w:rPr>
        <w:t>te for the observation and post-observation meeting.</w:t>
      </w:r>
    </w:p>
    <w:p w14:paraId="423786DB" w14:textId="7D9F8F91" w:rsidR="00F352B0" w:rsidRPr="00F352B0" w:rsidRDefault="00F352B0" w:rsidP="00A158E1">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The Chief Academic Officer, Instruct</w:t>
      </w:r>
      <w:r w:rsidR="00A158E1">
        <w:rPr>
          <w:rFonts w:ascii="Calibri" w:eastAsia="Calibri" w:hAnsi="Calibri"/>
          <w:color w:val="auto"/>
          <w:sz w:val="22"/>
          <w:szCs w:val="22"/>
        </w:rPr>
        <w:t>ional Director and/or department c</w:t>
      </w:r>
      <w:r w:rsidRPr="00F352B0">
        <w:rPr>
          <w:rFonts w:ascii="Calibri" w:eastAsia="Calibri" w:hAnsi="Calibri"/>
          <w:color w:val="auto"/>
          <w:sz w:val="22"/>
          <w:szCs w:val="22"/>
        </w:rPr>
        <w:t>hair will meet with the faculty member to discuss the evaluation results and will prepare a written report of the post-observation meeting. An improvement plan m</w:t>
      </w:r>
      <w:r w:rsidR="00A158E1">
        <w:rPr>
          <w:rFonts w:ascii="Calibri" w:eastAsia="Calibri" w:hAnsi="Calibri"/>
          <w:color w:val="auto"/>
          <w:sz w:val="22"/>
          <w:szCs w:val="22"/>
        </w:rPr>
        <w:t>ay be developed. The report and/</w:t>
      </w:r>
      <w:r w:rsidRPr="00F352B0">
        <w:rPr>
          <w:rFonts w:ascii="Calibri" w:eastAsia="Calibri" w:hAnsi="Calibri"/>
          <w:color w:val="auto"/>
          <w:sz w:val="22"/>
          <w:szCs w:val="22"/>
        </w:rPr>
        <w:t xml:space="preserve">or plan will be forwarded to the Chief Academic Officer if </w:t>
      </w:r>
      <w:proofErr w:type="gramStart"/>
      <w:r w:rsidRPr="00F352B0">
        <w:rPr>
          <w:rFonts w:ascii="Calibri" w:eastAsia="Calibri" w:hAnsi="Calibri"/>
          <w:color w:val="auto"/>
          <w:sz w:val="22"/>
          <w:szCs w:val="22"/>
        </w:rPr>
        <w:t>the report is prepared by an Instructional Director</w:t>
      </w:r>
      <w:proofErr w:type="gramEnd"/>
      <w:r w:rsidRPr="00F352B0">
        <w:rPr>
          <w:rFonts w:ascii="Calibri" w:eastAsia="Calibri" w:hAnsi="Calibri"/>
          <w:color w:val="auto"/>
          <w:sz w:val="22"/>
          <w:szCs w:val="22"/>
        </w:rPr>
        <w:t xml:space="preserve">. The faculty member will be given a copy of any post-observation report and/or plan and may append to it and/or discuss it with their supervisor. A copy of the report and/or plan </w:t>
      </w:r>
      <w:proofErr w:type="gramStart"/>
      <w:r w:rsidRPr="00F352B0">
        <w:rPr>
          <w:rFonts w:ascii="Calibri" w:eastAsia="Calibri" w:hAnsi="Calibri"/>
          <w:color w:val="auto"/>
          <w:sz w:val="22"/>
          <w:szCs w:val="22"/>
        </w:rPr>
        <w:t>will be placed</w:t>
      </w:r>
      <w:proofErr w:type="gramEnd"/>
      <w:r w:rsidRPr="00F352B0">
        <w:rPr>
          <w:rFonts w:ascii="Calibri" w:eastAsia="Calibri" w:hAnsi="Calibri"/>
          <w:color w:val="auto"/>
          <w:sz w:val="22"/>
          <w:szCs w:val="22"/>
        </w:rPr>
        <w:t xml:space="preserve"> in the faculty member’s personnel file along with appendices </w:t>
      </w:r>
      <w:r w:rsidR="00A158E1">
        <w:rPr>
          <w:rFonts w:ascii="Calibri" w:eastAsia="Calibri" w:hAnsi="Calibri"/>
          <w:color w:val="auto"/>
          <w:sz w:val="22"/>
          <w:szCs w:val="22"/>
        </w:rPr>
        <w:t>attached by the faculty member.</w:t>
      </w:r>
    </w:p>
    <w:p w14:paraId="35AA261A" w14:textId="2C90BE02" w:rsidR="00F352B0" w:rsidRPr="00F352B0" w:rsidRDefault="00F352B0" w:rsidP="00AE767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 xml:space="preserve">If sufficient progress </w:t>
      </w:r>
      <w:proofErr w:type="gramStart"/>
      <w:r w:rsidRPr="00F352B0">
        <w:rPr>
          <w:rFonts w:ascii="Calibri" w:eastAsia="Calibri" w:hAnsi="Calibri"/>
          <w:color w:val="auto"/>
          <w:sz w:val="22"/>
          <w:szCs w:val="22"/>
        </w:rPr>
        <w:t>has not been made</w:t>
      </w:r>
      <w:proofErr w:type="gramEnd"/>
      <w:r w:rsidRPr="00F352B0">
        <w:rPr>
          <w:rFonts w:ascii="Calibri" w:eastAsia="Calibri" w:hAnsi="Calibri"/>
          <w:color w:val="auto"/>
          <w:sz w:val="22"/>
          <w:szCs w:val="22"/>
        </w:rPr>
        <w:t xml:space="preserve"> on the improvement plan, a peer evaluation by two faculty members will be performed. One peer is selected by the faculty being assessed and the other selected by the Instructional Director or Chief Academic Officer. The faculty member and peer evaluators will confer about the evaluation process at least </w:t>
      </w:r>
      <w:proofErr w:type="gramStart"/>
      <w:r w:rsidR="00AE7670">
        <w:rPr>
          <w:rFonts w:ascii="Calibri" w:eastAsia="Calibri" w:hAnsi="Calibri"/>
          <w:color w:val="auto"/>
          <w:sz w:val="22"/>
          <w:szCs w:val="22"/>
        </w:rPr>
        <w:t>thirty (</w:t>
      </w:r>
      <w:r w:rsidRPr="00F352B0">
        <w:rPr>
          <w:rFonts w:ascii="Calibri" w:eastAsia="Calibri" w:hAnsi="Calibri"/>
          <w:color w:val="auto"/>
          <w:sz w:val="22"/>
          <w:szCs w:val="22"/>
        </w:rPr>
        <w:t>30</w:t>
      </w:r>
      <w:r w:rsidR="00AE7670">
        <w:rPr>
          <w:rFonts w:ascii="Calibri" w:eastAsia="Calibri" w:hAnsi="Calibri"/>
          <w:color w:val="auto"/>
          <w:sz w:val="22"/>
          <w:szCs w:val="22"/>
        </w:rPr>
        <w:t>)</w:t>
      </w:r>
      <w:r w:rsidRPr="00F352B0">
        <w:rPr>
          <w:rFonts w:ascii="Calibri" w:eastAsia="Calibri" w:hAnsi="Calibri"/>
          <w:color w:val="auto"/>
          <w:sz w:val="22"/>
          <w:szCs w:val="22"/>
        </w:rPr>
        <w:t xml:space="preserve"> days</w:t>
      </w:r>
      <w:proofErr w:type="gramEnd"/>
      <w:r w:rsidRPr="00F352B0">
        <w:rPr>
          <w:rFonts w:ascii="Calibri" w:eastAsia="Calibri" w:hAnsi="Calibri"/>
          <w:color w:val="auto"/>
          <w:sz w:val="22"/>
          <w:szCs w:val="22"/>
        </w:rPr>
        <w:t xml:space="preserve"> in advance. The peer evaluators will submit a written recommendation for action to the Chief Academic Officer and</w:t>
      </w:r>
      <w:r w:rsidR="00AE7670">
        <w:rPr>
          <w:rFonts w:ascii="Calibri" w:eastAsia="Calibri" w:hAnsi="Calibri"/>
          <w:color w:val="auto"/>
          <w:sz w:val="22"/>
          <w:szCs w:val="22"/>
        </w:rPr>
        <w:t>/or the Instructional Director.</w:t>
      </w:r>
    </w:p>
    <w:p w14:paraId="04B77785" w14:textId="3710A20D" w:rsidR="00F352B0" w:rsidRPr="00F352B0" w:rsidRDefault="00F352B0" w:rsidP="00F6645D">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 xml:space="preserve">The Chief Academic Officer and/or the Instructional Director will meet with the faculty member within </w:t>
      </w:r>
      <w:proofErr w:type="gramStart"/>
      <w:r w:rsidR="00AE7670">
        <w:rPr>
          <w:rFonts w:ascii="Calibri" w:eastAsia="Calibri" w:hAnsi="Calibri"/>
          <w:color w:val="auto"/>
          <w:sz w:val="22"/>
          <w:szCs w:val="22"/>
        </w:rPr>
        <w:t>thirty (</w:t>
      </w:r>
      <w:r w:rsidRPr="00F352B0">
        <w:rPr>
          <w:rFonts w:ascii="Calibri" w:eastAsia="Calibri" w:hAnsi="Calibri"/>
          <w:color w:val="auto"/>
          <w:sz w:val="22"/>
          <w:szCs w:val="22"/>
        </w:rPr>
        <w:t>30</w:t>
      </w:r>
      <w:r w:rsidR="00AE7670">
        <w:rPr>
          <w:rFonts w:ascii="Calibri" w:eastAsia="Calibri" w:hAnsi="Calibri"/>
          <w:color w:val="auto"/>
          <w:sz w:val="22"/>
          <w:szCs w:val="22"/>
        </w:rPr>
        <w:t>)</w:t>
      </w:r>
      <w:r w:rsidRPr="00F352B0">
        <w:rPr>
          <w:rFonts w:ascii="Calibri" w:eastAsia="Calibri" w:hAnsi="Calibri"/>
          <w:color w:val="auto"/>
          <w:sz w:val="22"/>
          <w:szCs w:val="22"/>
        </w:rPr>
        <w:t xml:space="preserve"> days</w:t>
      </w:r>
      <w:proofErr w:type="gramEnd"/>
      <w:r w:rsidRPr="00F352B0">
        <w:rPr>
          <w:rFonts w:ascii="Calibri" w:eastAsia="Calibri" w:hAnsi="Calibri"/>
          <w:color w:val="auto"/>
          <w:sz w:val="22"/>
          <w:szCs w:val="22"/>
        </w:rPr>
        <w:t xml:space="preserve"> to discuss the results of the peer evaluation and will prepare a written report of the post-observation meeting. A recommendation for action </w:t>
      </w:r>
      <w:proofErr w:type="gramStart"/>
      <w:r w:rsidRPr="00F352B0">
        <w:rPr>
          <w:rFonts w:ascii="Calibri" w:eastAsia="Calibri" w:hAnsi="Calibri"/>
          <w:color w:val="auto"/>
          <w:sz w:val="22"/>
          <w:szCs w:val="22"/>
        </w:rPr>
        <w:t>will be developed</w:t>
      </w:r>
      <w:proofErr w:type="gramEnd"/>
      <w:r w:rsidRPr="00F352B0">
        <w:rPr>
          <w:rFonts w:ascii="Calibri" w:eastAsia="Calibri" w:hAnsi="Calibri"/>
          <w:color w:val="auto"/>
          <w:sz w:val="22"/>
          <w:szCs w:val="22"/>
        </w:rPr>
        <w:t xml:space="preserve">. The report and/or plan will be forwarded to the Chief Academic Officer if </w:t>
      </w:r>
      <w:proofErr w:type="gramStart"/>
      <w:r w:rsidRPr="00F352B0">
        <w:rPr>
          <w:rFonts w:ascii="Calibri" w:eastAsia="Calibri" w:hAnsi="Calibri"/>
          <w:color w:val="auto"/>
          <w:sz w:val="22"/>
          <w:szCs w:val="22"/>
        </w:rPr>
        <w:t>the report is prepared by an Instructional Director</w:t>
      </w:r>
      <w:proofErr w:type="gramEnd"/>
      <w:r w:rsidRPr="00F352B0">
        <w:rPr>
          <w:rFonts w:ascii="Calibri" w:eastAsia="Calibri" w:hAnsi="Calibri"/>
          <w:color w:val="auto"/>
          <w:sz w:val="22"/>
          <w:szCs w:val="22"/>
        </w:rPr>
        <w:t xml:space="preserve">. The faculty member will be given a copy of any post-observation report and or recommendation and may append to it and/or discuss it with their supervisor. A copy of the report and/or plan </w:t>
      </w:r>
      <w:proofErr w:type="gramStart"/>
      <w:r w:rsidRPr="00F352B0">
        <w:rPr>
          <w:rFonts w:ascii="Calibri" w:eastAsia="Calibri" w:hAnsi="Calibri"/>
          <w:color w:val="auto"/>
          <w:sz w:val="22"/>
          <w:szCs w:val="22"/>
        </w:rPr>
        <w:t>will be placed</w:t>
      </w:r>
      <w:proofErr w:type="gramEnd"/>
      <w:r w:rsidRPr="00F352B0">
        <w:rPr>
          <w:rFonts w:ascii="Calibri" w:eastAsia="Calibri" w:hAnsi="Calibri"/>
          <w:color w:val="auto"/>
          <w:sz w:val="22"/>
          <w:szCs w:val="22"/>
        </w:rPr>
        <w:t xml:space="preserve"> in the faculty member’s personnel file along with appendices </w:t>
      </w:r>
      <w:r w:rsidR="00F6645D">
        <w:rPr>
          <w:rFonts w:ascii="Calibri" w:eastAsia="Calibri" w:hAnsi="Calibri"/>
          <w:color w:val="auto"/>
          <w:sz w:val="22"/>
          <w:szCs w:val="22"/>
        </w:rPr>
        <w:t>attached by the faculty member.</w:t>
      </w:r>
    </w:p>
    <w:p w14:paraId="0D70CA23" w14:textId="740F9FF9" w:rsidR="00F352B0" w:rsidRPr="00F352B0" w:rsidRDefault="00F352B0" w:rsidP="00F352B0">
      <w:pPr>
        <w:spacing w:after="200"/>
        <w:ind w:left="1440" w:hanging="720"/>
        <w:rPr>
          <w:rFonts w:ascii="Calibri" w:eastAsia="Calibri" w:hAnsi="Calibri"/>
          <w:color w:val="auto"/>
          <w:sz w:val="22"/>
          <w:szCs w:val="22"/>
        </w:rPr>
      </w:pPr>
      <w:proofErr w:type="gramStart"/>
      <w:r w:rsidRPr="00F352B0">
        <w:rPr>
          <w:rFonts w:ascii="Calibri" w:eastAsia="Calibri" w:hAnsi="Calibri"/>
          <w:color w:val="auto"/>
          <w:sz w:val="22"/>
          <w:szCs w:val="22"/>
        </w:rPr>
        <w:t>5.</w:t>
      </w:r>
      <w:r w:rsidRPr="00F352B0">
        <w:rPr>
          <w:rFonts w:ascii="Calibri" w:eastAsia="Calibri" w:hAnsi="Calibri"/>
          <w:color w:val="auto"/>
          <w:sz w:val="22"/>
          <w:szCs w:val="22"/>
        </w:rPr>
        <w:tab/>
        <w:t>In the event the peer evaluation and the administrative evaluation are</w:t>
      </w:r>
      <w:proofErr w:type="gramEnd"/>
      <w:r w:rsidRPr="00F352B0">
        <w:rPr>
          <w:rFonts w:ascii="Calibri" w:eastAsia="Calibri" w:hAnsi="Calibri"/>
          <w:color w:val="auto"/>
          <w:sz w:val="22"/>
          <w:szCs w:val="22"/>
        </w:rPr>
        <w:t xml:space="preserve"> in agreement with respect to whether the evaluation is positive or not, a recommendation for action will be made to the Chief Academic Officer. If there is a difference in the recommendations between the peer evaluation and the administrative evaluation, a meeting </w:t>
      </w:r>
      <w:proofErr w:type="gramStart"/>
      <w:r w:rsidRPr="00F352B0">
        <w:rPr>
          <w:rFonts w:ascii="Calibri" w:eastAsia="Calibri" w:hAnsi="Calibri"/>
          <w:color w:val="auto"/>
          <w:sz w:val="22"/>
          <w:szCs w:val="22"/>
        </w:rPr>
        <w:t>will be held</w:t>
      </w:r>
      <w:proofErr w:type="gramEnd"/>
      <w:r w:rsidRPr="00F352B0">
        <w:rPr>
          <w:rFonts w:ascii="Calibri" w:eastAsia="Calibri" w:hAnsi="Calibri"/>
          <w:color w:val="auto"/>
          <w:sz w:val="22"/>
          <w:szCs w:val="22"/>
        </w:rPr>
        <w:t xml:space="preserve"> to discuss the differences and a recommendation made. In the event that agreement </w:t>
      </w:r>
      <w:proofErr w:type="gramStart"/>
      <w:r w:rsidRPr="00F352B0">
        <w:rPr>
          <w:rFonts w:ascii="Calibri" w:eastAsia="Calibri" w:hAnsi="Calibri"/>
          <w:color w:val="auto"/>
          <w:sz w:val="22"/>
          <w:szCs w:val="22"/>
        </w:rPr>
        <w:t>cannot be made</w:t>
      </w:r>
      <w:proofErr w:type="gramEnd"/>
      <w:r w:rsidRPr="00F352B0">
        <w:rPr>
          <w:rFonts w:ascii="Calibri" w:eastAsia="Calibri" w:hAnsi="Calibri"/>
          <w:color w:val="auto"/>
          <w:sz w:val="22"/>
          <w:szCs w:val="22"/>
        </w:rPr>
        <w:t xml:space="preserve">, all recommendations will </w:t>
      </w:r>
      <w:r w:rsidR="00770562">
        <w:rPr>
          <w:rFonts w:ascii="Calibri" w:eastAsia="Calibri" w:hAnsi="Calibri"/>
          <w:color w:val="auto"/>
          <w:sz w:val="22"/>
          <w:szCs w:val="22"/>
        </w:rPr>
        <w:t>be</w:t>
      </w:r>
      <w:r w:rsidRPr="00F352B0">
        <w:rPr>
          <w:rFonts w:ascii="Calibri" w:eastAsia="Calibri" w:hAnsi="Calibri"/>
          <w:color w:val="auto"/>
          <w:sz w:val="22"/>
          <w:szCs w:val="22"/>
        </w:rPr>
        <w:t xml:space="preserve"> forwarded to the College President for action.</w:t>
      </w:r>
    </w:p>
    <w:p w14:paraId="3B07699F" w14:textId="77777777" w:rsidR="00F352B0" w:rsidRPr="00F352B0" w:rsidRDefault="00F352B0" w:rsidP="00F352B0">
      <w:pPr>
        <w:spacing w:after="200"/>
        <w:ind w:left="720" w:hanging="720"/>
        <w:rPr>
          <w:rFonts w:ascii="Calibri" w:eastAsia="Calibri" w:hAnsi="Calibri"/>
          <w:color w:val="auto"/>
          <w:sz w:val="22"/>
          <w:szCs w:val="22"/>
        </w:rPr>
      </w:pPr>
    </w:p>
    <w:p w14:paraId="266BC87D"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12 - PERSONNEL FILES</w:t>
      </w:r>
    </w:p>
    <w:p w14:paraId="0FF72114" w14:textId="1CD1FD4D"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An official personnel file </w:t>
      </w:r>
      <w:proofErr w:type="gramStart"/>
      <w:r w:rsidRPr="00F352B0">
        <w:rPr>
          <w:rFonts w:ascii="Calibri" w:eastAsia="Calibri" w:hAnsi="Calibri"/>
          <w:color w:val="auto"/>
          <w:sz w:val="22"/>
          <w:szCs w:val="22"/>
        </w:rPr>
        <w:t>will be maintained</w:t>
      </w:r>
      <w:proofErr w:type="gramEnd"/>
      <w:r w:rsidRPr="00F352B0">
        <w:rPr>
          <w:rFonts w:ascii="Calibri" w:eastAsia="Calibri" w:hAnsi="Calibri"/>
          <w:color w:val="auto"/>
          <w:sz w:val="22"/>
          <w:szCs w:val="22"/>
        </w:rPr>
        <w:t xml:space="preserve"> for each faculty member and will contain the official personnel documents, not including confidential medical or grievance documents. Anonymous material </w:t>
      </w:r>
      <w:proofErr w:type="gramStart"/>
      <w:r w:rsidRPr="00F352B0">
        <w:rPr>
          <w:rFonts w:ascii="Calibri" w:eastAsia="Calibri" w:hAnsi="Calibri"/>
          <w:color w:val="auto"/>
          <w:sz w:val="22"/>
          <w:szCs w:val="22"/>
        </w:rPr>
        <w:t>will not be made</w:t>
      </w:r>
      <w:proofErr w:type="gramEnd"/>
      <w:r w:rsidRPr="00F352B0">
        <w:rPr>
          <w:rFonts w:ascii="Calibri" w:eastAsia="Calibri" w:hAnsi="Calibri"/>
          <w:color w:val="auto"/>
          <w:sz w:val="22"/>
          <w:szCs w:val="22"/>
        </w:rPr>
        <w:t xml:space="preserve"> part of the personnel file unless it has been corroborated. Documents relating to the faculty's qualifications, performance or professional career </w:t>
      </w:r>
      <w:proofErr w:type="gramStart"/>
      <w:r w:rsidRPr="00F352B0">
        <w:rPr>
          <w:rFonts w:ascii="Calibri" w:eastAsia="Calibri" w:hAnsi="Calibri"/>
          <w:color w:val="auto"/>
          <w:sz w:val="22"/>
          <w:szCs w:val="22"/>
        </w:rPr>
        <w:t xml:space="preserve">shall not be </w:t>
      </w:r>
      <w:r w:rsidR="00770562">
        <w:rPr>
          <w:rFonts w:ascii="Calibri" w:eastAsia="Calibri" w:hAnsi="Calibri"/>
          <w:color w:val="auto"/>
          <w:sz w:val="22"/>
          <w:szCs w:val="22"/>
        </w:rPr>
        <w:t>removed</w:t>
      </w:r>
      <w:proofErr w:type="gramEnd"/>
      <w:r w:rsidR="00770562">
        <w:rPr>
          <w:rFonts w:ascii="Calibri" w:eastAsia="Calibri" w:hAnsi="Calibri"/>
          <w:color w:val="auto"/>
          <w:sz w:val="22"/>
          <w:szCs w:val="22"/>
        </w:rPr>
        <w:t xml:space="preserve"> from the personnel file</w:t>
      </w:r>
      <w:r w:rsidRPr="00F352B0">
        <w:rPr>
          <w:rFonts w:ascii="Calibri" w:eastAsia="Calibri" w:hAnsi="Calibri"/>
          <w:color w:val="auto"/>
          <w:sz w:val="22"/>
          <w:szCs w:val="22"/>
        </w:rPr>
        <w:t xml:space="preserve"> unless the faculty member is notified in advance. The material removed </w:t>
      </w:r>
      <w:proofErr w:type="gramStart"/>
      <w:r w:rsidRPr="00F352B0">
        <w:rPr>
          <w:rFonts w:ascii="Calibri" w:eastAsia="Calibri" w:hAnsi="Calibri"/>
          <w:color w:val="auto"/>
          <w:sz w:val="22"/>
          <w:szCs w:val="22"/>
        </w:rPr>
        <w:t>will be given</w:t>
      </w:r>
      <w:proofErr w:type="gramEnd"/>
      <w:r w:rsidRPr="00F352B0">
        <w:rPr>
          <w:rFonts w:ascii="Calibri" w:eastAsia="Calibri" w:hAnsi="Calibri"/>
          <w:color w:val="auto"/>
          <w:sz w:val="22"/>
          <w:szCs w:val="22"/>
        </w:rPr>
        <w:t xml:space="preserve"> to the faculty member.</w:t>
      </w:r>
    </w:p>
    <w:p w14:paraId="16BCC28D" w14:textId="7A407255"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Faculty will have access to their own personnel file upon request and may have copies of any material included in the file upon payment of the copying cost. A faculty member </w:t>
      </w:r>
      <w:proofErr w:type="gramStart"/>
      <w:r w:rsidRPr="00F352B0">
        <w:rPr>
          <w:rFonts w:ascii="Calibri" w:eastAsia="Calibri" w:hAnsi="Calibri"/>
          <w:color w:val="auto"/>
          <w:sz w:val="22"/>
          <w:szCs w:val="22"/>
        </w:rPr>
        <w:t>will be allowed</w:t>
      </w:r>
      <w:proofErr w:type="gramEnd"/>
      <w:r w:rsidRPr="00F352B0">
        <w:rPr>
          <w:rFonts w:ascii="Calibri" w:eastAsia="Calibri" w:hAnsi="Calibri"/>
          <w:color w:val="auto"/>
          <w:sz w:val="22"/>
          <w:szCs w:val="22"/>
        </w:rPr>
        <w:t xml:space="preserve"> to comment in wr</w:t>
      </w:r>
      <w:r w:rsidR="00770562">
        <w:rPr>
          <w:rFonts w:ascii="Calibri" w:eastAsia="Calibri" w:hAnsi="Calibri"/>
          <w:color w:val="auto"/>
          <w:sz w:val="22"/>
          <w:szCs w:val="22"/>
        </w:rPr>
        <w:t>iting on any material in his/</w:t>
      </w:r>
      <w:r w:rsidRPr="00F352B0">
        <w:rPr>
          <w:rFonts w:ascii="Calibri" w:eastAsia="Calibri" w:hAnsi="Calibri"/>
          <w:color w:val="auto"/>
          <w:sz w:val="22"/>
          <w:szCs w:val="22"/>
        </w:rPr>
        <w:t>her file</w:t>
      </w:r>
      <w:r w:rsidR="00770562">
        <w:rPr>
          <w:rFonts w:ascii="Calibri" w:eastAsia="Calibri" w:hAnsi="Calibri"/>
          <w:color w:val="auto"/>
          <w:sz w:val="22"/>
          <w:szCs w:val="22"/>
        </w:rPr>
        <w:t>,</w:t>
      </w:r>
      <w:r w:rsidRPr="00F352B0">
        <w:rPr>
          <w:rFonts w:ascii="Calibri" w:eastAsia="Calibri" w:hAnsi="Calibri"/>
          <w:color w:val="auto"/>
          <w:sz w:val="22"/>
          <w:szCs w:val="22"/>
        </w:rPr>
        <w:t xml:space="preserve"> and the comment will be appended to and become part of the file.</w:t>
      </w:r>
    </w:p>
    <w:p w14:paraId="62805D3C"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Before </w:t>
      </w:r>
      <w:proofErr w:type="gramStart"/>
      <w:r w:rsidRPr="00F352B0">
        <w:rPr>
          <w:rFonts w:ascii="Calibri" w:eastAsia="Calibri" w:hAnsi="Calibri"/>
          <w:color w:val="auto"/>
          <w:sz w:val="22"/>
          <w:szCs w:val="22"/>
        </w:rPr>
        <w:t>being placed</w:t>
      </w:r>
      <w:proofErr w:type="gramEnd"/>
      <w:r w:rsidRPr="00F352B0">
        <w:rPr>
          <w:rFonts w:ascii="Calibri" w:eastAsia="Calibri" w:hAnsi="Calibri"/>
          <w:color w:val="auto"/>
          <w:sz w:val="22"/>
          <w:szCs w:val="22"/>
        </w:rPr>
        <w:t xml:space="preserve"> in the personnel file, documents relating to evaluation or discipline shall be signed or initialed by the faculty, indicating that the document has been read.</w:t>
      </w:r>
    </w:p>
    <w:p w14:paraId="7185A19B" w14:textId="77777777" w:rsidR="00F352B0" w:rsidRPr="00F352B0" w:rsidRDefault="00F352B0" w:rsidP="00F352B0">
      <w:pPr>
        <w:spacing w:after="200"/>
        <w:ind w:left="720" w:hanging="720"/>
        <w:rPr>
          <w:rFonts w:ascii="Calibri" w:eastAsia="Calibri" w:hAnsi="Calibri"/>
          <w:color w:val="auto"/>
          <w:sz w:val="22"/>
          <w:szCs w:val="22"/>
        </w:rPr>
      </w:pPr>
    </w:p>
    <w:p w14:paraId="2E95BD35"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13 - DISCIPLINE AND DISCHARGE</w:t>
      </w:r>
    </w:p>
    <w:p w14:paraId="41886482" w14:textId="33F72661"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Discipline shall be f</w:t>
      </w:r>
      <w:r w:rsidR="0079471D">
        <w:rPr>
          <w:rFonts w:ascii="Calibri" w:eastAsia="Calibri" w:hAnsi="Calibri"/>
          <w:color w:val="auto"/>
          <w:sz w:val="22"/>
          <w:szCs w:val="22"/>
        </w:rPr>
        <w:t>or just cause only. No regular f</w:t>
      </w:r>
      <w:r w:rsidRPr="00F352B0">
        <w:rPr>
          <w:rFonts w:ascii="Calibri" w:eastAsia="Calibri" w:hAnsi="Calibri"/>
          <w:color w:val="auto"/>
          <w:sz w:val="22"/>
          <w:szCs w:val="22"/>
        </w:rPr>
        <w:t xml:space="preserve">ull-time faculty member </w:t>
      </w:r>
      <w:proofErr w:type="gramStart"/>
      <w:r w:rsidRPr="00F352B0">
        <w:rPr>
          <w:rFonts w:ascii="Calibri" w:eastAsia="Calibri" w:hAnsi="Calibri"/>
          <w:color w:val="auto"/>
          <w:sz w:val="22"/>
          <w:szCs w:val="22"/>
        </w:rPr>
        <w:t>shall be dism</w:t>
      </w:r>
      <w:r w:rsidR="0079471D">
        <w:rPr>
          <w:rFonts w:ascii="Calibri" w:eastAsia="Calibri" w:hAnsi="Calibri"/>
          <w:color w:val="auto"/>
          <w:sz w:val="22"/>
          <w:szCs w:val="22"/>
        </w:rPr>
        <w:t>issed</w:t>
      </w:r>
      <w:proofErr w:type="gramEnd"/>
      <w:r w:rsidR="0079471D">
        <w:rPr>
          <w:rFonts w:ascii="Calibri" w:eastAsia="Calibri" w:hAnsi="Calibri"/>
          <w:color w:val="auto"/>
          <w:sz w:val="22"/>
          <w:szCs w:val="22"/>
        </w:rPr>
        <w:t xml:space="preserve"> except for just cause. A p</w:t>
      </w:r>
      <w:r w:rsidRPr="00F352B0">
        <w:rPr>
          <w:rFonts w:ascii="Calibri" w:eastAsia="Calibri" w:hAnsi="Calibri"/>
          <w:color w:val="auto"/>
          <w:sz w:val="22"/>
          <w:szCs w:val="22"/>
        </w:rPr>
        <w:t xml:space="preserve">art-time faculty member </w:t>
      </w:r>
      <w:proofErr w:type="gramStart"/>
      <w:r w:rsidRPr="00F352B0">
        <w:rPr>
          <w:rFonts w:ascii="Calibri" w:eastAsia="Calibri" w:hAnsi="Calibri"/>
          <w:color w:val="auto"/>
          <w:sz w:val="22"/>
          <w:szCs w:val="22"/>
        </w:rPr>
        <w:t>shall not be dismissed</w:t>
      </w:r>
      <w:proofErr w:type="gramEnd"/>
      <w:r w:rsidRPr="00F352B0">
        <w:rPr>
          <w:rFonts w:ascii="Calibri" w:eastAsia="Calibri" w:hAnsi="Calibri"/>
          <w:color w:val="auto"/>
          <w:sz w:val="22"/>
          <w:szCs w:val="22"/>
        </w:rPr>
        <w:t xml:space="preserve"> before the end of an academic term without just cause. A temporary faculty member </w:t>
      </w:r>
      <w:proofErr w:type="gramStart"/>
      <w:r w:rsidRPr="00F352B0">
        <w:rPr>
          <w:rFonts w:ascii="Calibri" w:eastAsia="Calibri" w:hAnsi="Calibri"/>
          <w:color w:val="auto"/>
          <w:sz w:val="22"/>
          <w:szCs w:val="22"/>
        </w:rPr>
        <w:t>shall not be dismissed</w:t>
      </w:r>
      <w:proofErr w:type="gramEnd"/>
      <w:r w:rsidRPr="00F352B0">
        <w:rPr>
          <w:rFonts w:ascii="Calibri" w:eastAsia="Calibri" w:hAnsi="Calibri"/>
          <w:color w:val="auto"/>
          <w:sz w:val="22"/>
          <w:szCs w:val="22"/>
        </w:rPr>
        <w:t xml:space="preserve"> before the end of the temporary assignment without just cause.</w:t>
      </w:r>
    </w:p>
    <w:p w14:paraId="2884A94B" w14:textId="7ECB80A1" w:rsidR="00F352B0" w:rsidRPr="00F352B0" w:rsidRDefault="0079471D" w:rsidP="00F352B0">
      <w:pPr>
        <w:spacing w:after="200"/>
        <w:rPr>
          <w:rFonts w:ascii="Calibri" w:eastAsia="Calibri" w:hAnsi="Calibri"/>
          <w:color w:val="auto"/>
          <w:sz w:val="22"/>
          <w:szCs w:val="22"/>
        </w:rPr>
      </w:pPr>
      <w:r>
        <w:rPr>
          <w:rFonts w:ascii="Calibri" w:eastAsia="Calibri" w:hAnsi="Calibri"/>
          <w:color w:val="auto"/>
          <w:sz w:val="22"/>
          <w:szCs w:val="22"/>
        </w:rPr>
        <w:t>Faculty have a right to U</w:t>
      </w:r>
      <w:r w:rsidR="00F352B0" w:rsidRPr="00F352B0">
        <w:rPr>
          <w:rFonts w:ascii="Calibri" w:eastAsia="Calibri" w:hAnsi="Calibri"/>
          <w:color w:val="auto"/>
          <w:sz w:val="22"/>
          <w:szCs w:val="22"/>
        </w:rPr>
        <w:t xml:space="preserve">nion representation during any investigatory meeting with College </w:t>
      </w:r>
      <w:proofErr w:type="gramStart"/>
      <w:r w:rsidR="00F352B0" w:rsidRPr="00F352B0">
        <w:rPr>
          <w:rFonts w:ascii="Calibri" w:eastAsia="Calibri" w:hAnsi="Calibri"/>
          <w:color w:val="auto"/>
          <w:sz w:val="22"/>
          <w:szCs w:val="22"/>
        </w:rPr>
        <w:t>management which</w:t>
      </w:r>
      <w:proofErr w:type="gramEnd"/>
      <w:r w:rsidR="00F352B0" w:rsidRPr="00F352B0">
        <w:rPr>
          <w:rFonts w:ascii="Calibri" w:eastAsia="Calibri" w:hAnsi="Calibri"/>
          <w:color w:val="auto"/>
          <w:sz w:val="22"/>
          <w:szCs w:val="22"/>
        </w:rPr>
        <w:t xml:space="preserve"> reasonably may lead to discipline. Unless it is an emergency or the employee is willing to proceed without representation, the College will permit the faculty member reasonable time in advance of the meeting to confer with the Union representative.</w:t>
      </w:r>
    </w:p>
    <w:p w14:paraId="045F6277"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Copies of any disciplinary notices </w:t>
      </w:r>
      <w:proofErr w:type="gramStart"/>
      <w:r w:rsidRPr="00F352B0">
        <w:rPr>
          <w:rFonts w:ascii="Calibri" w:eastAsia="Calibri" w:hAnsi="Calibri"/>
          <w:color w:val="auto"/>
          <w:sz w:val="22"/>
          <w:szCs w:val="22"/>
        </w:rPr>
        <w:t>will be given</w:t>
      </w:r>
      <w:proofErr w:type="gramEnd"/>
      <w:r w:rsidRPr="00F352B0">
        <w:rPr>
          <w:rFonts w:ascii="Calibri" w:eastAsia="Calibri" w:hAnsi="Calibri"/>
          <w:color w:val="auto"/>
          <w:sz w:val="22"/>
          <w:szCs w:val="22"/>
        </w:rPr>
        <w:t xml:space="preserve"> to the Union.</w:t>
      </w:r>
    </w:p>
    <w:p w14:paraId="5A5115E4"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Discipline </w:t>
      </w:r>
      <w:proofErr w:type="gramStart"/>
      <w:r w:rsidRPr="00F352B0">
        <w:rPr>
          <w:rFonts w:ascii="Calibri" w:eastAsia="Calibri" w:hAnsi="Calibri"/>
          <w:color w:val="auto"/>
          <w:sz w:val="22"/>
          <w:szCs w:val="22"/>
        </w:rPr>
        <w:t>will be imposed</w:t>
      </w:r>
      <w:proofErr w:type="gramEnd"/>
      <w:r w:rsidRPr="00F352B0">
        <w:rPr>
          <w:rFonts w:ascii="Calibri" w:eastAsia="Calibri" w:hAnsi="Calibri"/>
          <w:color w:val="auto"/>
          <w:sz w:val="22"/>
          <w:szCs w:val="22"/>
        </w:rPr>
        <w:t xml:space="preserve"> only in private in an area away from other employees, students, or the public.</w:t>
      </w:r>
    </w:p>
    <w:p w14:paraId="73C1C18A" w14:textId="5999BDC4"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lastRenderedPageBreak/>
        <w:t xml:space="preserve">A reprimand </w:t>
      </w:r>
      <w:proofErr w:type="gramStart"/>
      <w:r w:rsidRPr="00F352B0">
        <w:rPr>
          <w:rFonts w:ascii="Calibri" w:eastAsia="Calibri" w:hAnsi="Calibri"/>
          <w:color w:val="auto"/>
          <w:sz w:val="22"/>
          <w:szCs w:val="22"/>
        </w:rPr>
        <w:t>will be removed</w:t>
      </w:r>
      <w:proofErr w:type="gramEnd"/>
      <w:r w:rsidRPr="00F352B0">
        <w:rPr>
          <w:rFonts w:ascii="Calibri" w:eastAsia="Calibri" w:hAnsi="Calibri"/>
          <w:color w:val="auto"/>
          <w:sz w:val="22"/>
          <w:szCs w:val="22"/>
        </w:rPr>
        <w:t xml:space="preserve"> from the personnel file at the end of the 12-month period after issuance of the reprimand if no other written discipline has </w:t>
      </w:r>
      <w:r w:rsidR="0079471D">
        <w:rPr>
          <w:rFonts w:ascii="Calibri" w:eastAsia="Calibri" w:hAnsi="Calibri"/>
          <w:color w:val="auto"/>
          <w:sz w:val="22"/>
          <w:szCs w:val="22"/>
        </w:rPr>
        <w:t>been imposed during that period</w:t>
      </w:r>
      <w:r w:rsidRPr="00F352B0">
        <w:rPr>
          <w:rFonts w:ascii="Calibri" w:eastAsia="Calibri" w:hAnsi="Calibri"/>
          <w:color w:val="auto"/>
          <w:sz w:val="22"/>
          <w:szCs w:val="22"/>
        </w:rPr>
        <w:t xml:space="preserve"> whenever a faculty member makes such a request. However, </w:t>
      </w:r>
      <w:proofErr w:type="gramStart"/>
      <w:r w:rsidRPr="00F352B0">
        <w:rPr>
          <w:rFonts w:ascii="Calibri" w:eastAsia="Calibri" w:hAnsi="Calibri"/>
          <w:color w:val="auto"/>
          <w:sz w:val="22"/>
          <w:szCs w:val="22"/>
        </w:rPr>
        <w:t>that request may be denied by the College</w:t>
      </w:r>
      <w:proofErr w:type="gramEnd"/>
      <w:r w:rsidRPr="00F352B0">
        <w:rPr>
          <w:rFonts w:ascii="Calibri" w:eastAsia="Calibri" w:hAnsi="Calibri"/>
          <w:color w:val="auto"/>
          <w:sz w:val="22"/>
          <w:szCs w:val="22"/>
        </w:rPr>
        <w:t xml:space="preserve"> when the reprimand was for behavior which creates a risk to another person or which creates potential liability on the part of the College.</w:t>
      </w:r>
    </w:p>
    <w:p w14:paraId="6B2AB2AE" w14:textId="77777777" w:rsidR="00F352B0" w:rsidRPr="00F352B0" w:rsidRDefault="00F352B0" w:rsidP="00F352B0">
      <w:pPr>
        <w:spacing w:after="200"/>
        <w:ind w:left="720" w:hanging="720"/>
        <w:rPr>
          <w:rFonts w:ascii="Calibri" w:eastAsia="Calibri" w:hAnsi="Calibri"/>
          <w:color w:val="auto"/>
          <w:sz w:val="22"/>
          <w:szCs w:val="22"/>
        </w:rPr>
      </w:pPr>
    </w:p>
    <w:p w14:paraId="6015BE9C"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14 - COMPENSATION</w:t>
      </w:r>
    </w:p>
    <w:p w14:paraId="3D3E5B30"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 xml:space="preserve">A. </w:t>
      </w:r>
      <w:r w:rsidRPr="00F352B0">
        <w:rPr>
          <w:rFonts w:ascii="Calibri" w:eastAsia="Calibri" w:hAnsi="Calibri"/>
          <w:b/>
          <w:color w:val="auto"/>
          <w:sz w:val="22"/>
          <w:szCs w:val="22"/>
        </w:rPr>
        <w:tab/>
        <w:t>Salary</w:t>
      </w:r>
    </w:p>
    <w:p w14:paraId="6BFE2BCE" w14:textId="1EE8A167" w:rsidR="00F352B0" w:rsidRPr="00F352B0" w:rsidRDefault="0079471D" w:rsidP="0079471D">
      <w:pPr>
        <w:spacing w:after="200"/>
        <w:ind w:left="720"/>
        <w:rPr>
          <w:rFonts w:ascii="Calibri" w:eastAsia="Calibri" w:hAnsi="Calibri"/>
          <w:color w:val="auto"/>
          <w:sz w:val="22"/>
          <w:szCs w:val="22"/>
        </w:rPr>
      </w:pPr>
      <w:r>
        <w:rPr>
          <w:rFonts w:ascii="Calibri" w:eastAsia="Calibri" w:hAnsi="Calibri"/>
          <w:color w:val="auto"/>
          <w:sz w:val="22"/>
          <w:szCs w:val="22"/>
        </w:rPr>
        <w:t>1.</w:t>
      </w:r>
      <w:r>
        <w:rPr>
          <w:rFonts w:ascii="Calibri" w:eastAsia="Calibri" w:hAnsi="Calibri"/>
          <w:color w:val="auto"/>
          <w:sz w:val="22"/>
          <w:szCs w:val="22"/>
        </w:rPr>
        <w:tab/>
        <w:t>Full-time faculty salaries</w:t>
      </w:r>
    </w:p>
    <w:p w14:paraId="7DA72E02" w14:textId="656B4FB5" w:rsidR="00F352B0" w:rsidRPr="00F352B0" w:rsidRDefault="00F352B0" w:rsidP="0079471D">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Full-time faculty in steps 1 - 15 who worked at least two of the three normal academic terms (fall, winter, spring) will advance </w:t>
      </w:r>
      <w:proofErr w:type="gramStart"/>
      <w:r w:rsidRPr="00F352B0">
        <w:rPr>
          <w:rFonts w:ascii="Calibri" w:eastAsia="Calibri" w:hAnsi="Calibri"/>
          <w:color w:val="auto"/>
          <w:sz w:val="22"/>
          <w:szCs w:val="22"/>
        </w:rPr>
        <w:t>one step</w:t>
      </w:r>
      <w:proofErr w:type="gramEnd"/>
      <w:r w:rsidRPr="00F352B0">
        <w:rPr>
          <w:rFonts w:ascii="Calibri" w:eastAsia="Calibri" w:hAnsi="Calibri"/>
          <w:color w:val="auto"/>
          <w:sz w:val="22"/>
          <w:szCs w:val="22"/>
        </w:rPr>
        <w:t xml:space="preserve"> placement each year.    </w:t>
      </w:r>
      <w:r w:rsidR="0079471D">
        <w:rPr>
          <w:rFonts w:ascii="Calibri" w:eastAsia="Calibri" w:hAnsi="Calibri"/>
          <w:color w:val="auto"/>
          <w:sz w:val="22"/>
          <w:szCs w:val="22"/>
        </w:rPr>
        <w:t>The sixteen-</w:t>
      </w:r>
      <w:r w:rsidRPr="00F352B0">
        <w:rPr>
          <w:rFonts w:ascii="Calibri" w:eastAsia="Calibri" w:hAnsi="Calibri"/>
          <w:color w:val="auto"/>
          <w:sz w:val="22"/>
          <w:szCs w:val="22"/>
        </w:rPr>
        <w:t>step base annual salary rate for full-time facu</w:t>
      </w:r>
      <w:r w:rsidR="0079471D">
        <w:rPr>
          <w:rFonts w:ascii="Calibri" w:eastAsia="Calibri" w:hAnsi="Calibri"/>
          <w:color w:val="auto"/>
          <w:sz w:val="22"/>
          <w:szCs w:val="22"/>
        </w:rPr>
        <w:t xml:space="preserve">lty </w:t>
      </w:r>
      <w:proofErr w:type="gramStart"/>
      <w:r w:rsidR="0079471D">
        <w:rPr>
          <w:rFonts w:ascii="Calibri" w:eastAsia="Calibri" w:hAnsi="Calibri"/>
          <w:color w:val="auto"/>
          <w:sz w:val="22"/>
          <w:szCs w:val="22"/>
        </w:rPr>
        <w:t>can be found</w:t>
      </w:r>
      <w:proofErr w:type="gramEnd"/>
      <w:r w:rsidR="0079471D">
        <w:rPr>
          <w:rFonts w:ascii="Calibri" w:eastAsia="Calibri" w:hAnsi="Calibri"/>
          <w:color w:val="auto"/>
          <w:sz w:val="22"/>
          <w:szCs w:val="22"/>
        </w:rPr>
        <w:t xml:space="preserve"> in Addendum B.</w:t>
      </w:r>
    </w:p>
    <w:p w14:paraId="119CECFA" w14:textId="7431B871" w:rsidR="00F352B0" w:rsidRPr="00F352B0" w:rsidRDefault="0079471D" w:rsidP="00F352B0">
      <w:pPr>
        <w:spacing w:after="200"/>
        <w:ind w:left="720"/>
        <w:rPr>
          <w:rFonts w:ascii="Calibri" w:eastAsia="Calibri" w:hAnsi="Calibri"/>
          <w:color w:val="auto"/>
          <w:sz w:val="22"/>
          <w:szCs w:val="22"/>
        </w:rPr>
      </w:pPr>
      <w:r>
        <w:rPr>
          <w:rFonts w:ascii="Calibri" w:eastAsia="Calibri" w:hAnsi="Calibri"/>
          <w:color w:val="auto"/>
          <w:sz w:val="22"/>
          <w:szCs w:val="22"/>
        </w:rPr>
        <w:t>2.</w:t>
      </w:r>
      <w:r>
        <w:rPr>
          <w:rFonts w:ascii="Calibri" w:eastAsia="Calibri" w:hAnsi="Calibri"/>
          <w:color w:val="auto"/>
          <w:sz w:val="22"/>
          <w:szCs w:val="22"/>
        </w:rPr>
        <w:tab/>
        <w:t>Overloads (Full-</w:t>
      </w:r>
      <w:r w:rsidR="00F352B0" w:rsidRPr="00F352B0">
        <w:rPr>
          <w:rFonts w:ascii="Calibri" w:eastAsia="Calibri" w:hAnsi="Calibri"/>
          <w:color w:val="auto"/>
          <w:sz w:val="22"/>
          <w:szCs w:val="22"/>
        </w:rPr>
        <w:t>time Faculty)</w:t>
      </w:r>
    </w:p>
    <w:p w14:paraId="4C3BFC2D" w14:textId="69EFB119"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Overloads </w:t>
      </w:r>
      <w:proofErr w:type="gramStart"/>
      <w:r w:rsidRPr="00F352B0">
        <w:rPr>
          <w:rFonts w:ascii="Calibri" w:eastAsia="Calibri" w:hAnsi="Calibri"/>
          <w:color w:val="auto"/>
          <w:sz w:val="22"/>
          <w:szCs w:val="22"/>
        </w:rPr>
        <w:t>shall be compensated</w:t>
      </w:r>
      <w:proofErr w:type="gramEnd"/>
      <w:r w:rsidRPr="00F352B0">
        <w:rPr>
          <w:rFonts w:ascii="Calibri" w:eastAsia="Calibri" w:hAnsi="Calibri"/>
          <w:color w:val="auto"/>
          <w:sz w:val="22"/>
          <w:szCs w:val="22"/>
        </w:rPr>
        <w:t xml:space="preserve"> at the applicable per cred</w:t>
      </w:r>
      <w:r w:rsidR="0079471D">
        <w:rPr>
          <w:rFonts w:ascii="Calibri" w:eastAsia="Calibri" w:hAnsi="Calibri"/>
          <w:color w:val="auto"/>
          <w:sz w:val="22"/>
          <w:szCs w:val="22"/>
        </w:rPr>
        <w:t>it rate from the pay scale for p</w:t>
      </w:r>
      <w:r w:rsidRPr="00F352B0">
        <w:rPr>
          <w:rFonts w:ascii="Calibri" w:eastAsia="Calibri" w:hAnsi="Calibri"/>
          <w:color w:val="auto"/>
          <w:sz w:val="22"/>
          <w:szCs w:val="22"/>
        </w:rPr>
        <w:t xml:space="preserve">art-time faculty. </w:t>
      </w:r>
    </w:p>
    <w:p w14:paraId="34461D85" w14:textId="31229E4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b. </w:t>
      </w:r>
      <w:r w:rsidRPr="00F352B0">
        <w:rPr>
          <w:rFonts w:ascii="Calibri" w:eastAsia="Calibri" w:hAnsi="Calibri"/>
          <w:color w:val="auto"/>
          <w:sz w:val="22"/>
          <w:szCs w:val="22"/>
        </w:rPr>
        <w:tab/>
        <w:t xml:space="preserve">Loads </w:t>
      </w:r>
      <w:proofErr w:type="gramStart"/>
      <w:r w:rsidRPr="00F352B0">
        <w:rPr>
          <w:rFonts w:ascii="Calibri" w:eastAsia="Calibri" w:hAnsi="Calibri"/>
          <w:color w:val="auto"/>
          <w:sz w:val="22"/>
          <w:szCs w:val="22"/>
        </w:rPr>
        <w:t>shall be calculated per term and annualized over the academic year</w:t>
      </w:r>
      <w:proofErr w:type="gramEnd"/>
      <w:r w:rsidRPr="00F352B0">
        <w:rPr>
          <w:rFonts w:ascii="Calibri" w:eastAsia="Calibri" w:hAnsi="Calibri"/>
          <w:color w:val="auto"/>
          <w:sz w:val="22"/>
          <w:szCs w:val="22"/>
        </w:rPr>
        <w:t>. A full teaching/credit load is 15-16 lecture credits per term, totaling at least 45 lecture credits and no more than 48 lecture credit hours pe</w:t>
      </w:r>
      <w:r w:rsidR="0079471D">
        <w:rPr>
          <w:rFonts w:ascii="Calibri" w:eastAsia="Calibri" w:hAnsi="Calibri"/>
          <w:color w:val="auto"/>
          <w:sz w:val="22"/>
          <w:szCs w:val="22"/>
        </w:rPr>
        <w:t>r academic year as per Article 6.C of this A</w:t>
      </w:r>
      <w:r w:rsidRPr="00F352B0">
        <w:rPr>
          <w:rFonts w:ascii="Calibri" w:eastAsia="Calibri" w:hAnsi="Calibri"/>
          <w:color w:val="auto"/>
          <w:sz w:val="22"/>
          <w:szCs w:val="22"/>
        </w:rPr>
        <w:t xml:space="preserve">greement. Credits taught in excess of 48 lecture credits per year </w:t>
      </w:r>
      <w:proofErr w:type="gramStart"/>
      <w:r w:rsidRPr="00F352B0">
        <w:rPr>
          <w:rFonts w:ascii="Calibri" w:eastAsia="Calibri" w:hAnsi="Calibri"/>
          <w:color w:val="auto"/>
          <w:sz w:val="22"/>
          <w:szCs w:val="22"/>
        </w:rPr>
        <w:t>will be deemed overload a</w:t>
      </w:r>
      <w:r w:rsidR="0079471D">
        <w:rPr>
          <w:rFonts w:ascii="Calibri" w:eastAsia="Calibri" w:hAnsi="Calibri"/>
          <w:color w:val="auto"/>
          <w:sz w:val="22"/>
          <w:szCs w:val="22"/>
        </w:rPr>
        <w:t>nd compensated as per clause 14</w:t>
      </w:r>
      <w:r w:rsidRPr="00F352B0">
        <w:rPr>
          <w:rFonts w:ascii="Calibri" w:eastAsia="Calibri" w:hAnsi="Calibri"/>
          <w:color w:val="auto"/>
          <w:sz w:val="22"/>
          <w:szCs w:val="22"/>
        </w:rPr>
        <w:t>.A.2.a</w:t>
      </w:r>
      <w:proofErr w:type="gramEnd"/>
      <w:r w:rsidRPr="00F352B0">
        <w:rPr>
          <w:rFonts w:ascii="Calibri" w:eastAsia="Calibri" w:hAnsi="Calibri"/>
          <w:color w:val="auto"/>
          <w:sz w:val="22"/>
          <w:szCs w:val="22"/>
        </w:rPr>
        <w:t xml:space="preserve">.   Extra compensation for the overload credit hours will be made as soon as practical during the last term of the faculty </w:t>
      </w:r>
      <w:proofErr w:type="gramStart"/>
      <w:r w:rsidRPr="00F352B0">
        <w:rPr>
          <w:rFonts w:ascii="Calibri" w:eastAsia="Calibri" w:hAnsi="Calibri"/>
          <w:color w:val="auto"/>
          <w:sz w:val="22"/>
          <w:szCs w:val="22"/>
        </w:rPr>
        <w:t>member’s</w:t>
      </w:r>
      <w:proofErr w:type="gramEnd"/>
      <w:r w:rsidRPr="00F352B0">
        <w:rPr>
          <w:rFonts w:ascii="Calibri" w:eastAsia="Calibri" w:hAnsi="Calibri"/>
          <w:color w:val="auto"/>
          <w:sz w:val="22"/>
          <w:szCs w:val="22"/>
        </w:rPr>
        <w:t xml:space="preserve"> full-time teaching assignment during that year. If a full-time faculty member teaches less than full-time during one or more terms during the year, overload credit earned that year </w:t>
      </w:r>
      <w:proofErr w:type="gramStart"/>
      <w:r w:rsidRPr="00F352B0">
        <w:rPr>
          <w:rFonts w:ascii="Calibri" w:eastAsia="Calibri" w:hAnsi="Calibri"/>
          <w:color w:val="auto"/>
          <w:sz w:val="22"/>
          <w:szCs w:val="22"/>
        </w:rPr>
        <w:t>shall be counted</w:t>
      </w:r>
      <w:proofErr w:type="gramEnd"/>
      <w:r w:rsidRPr="00F352B0">
        <w:rPr>
          <w:rFonts w:ascii="Calibri" w:eastAsia="Calibri" w:hAnsi="Calibri"/>
          <w:color w:val="auto"/>
          <w:sz w:val="22"/>
          <w:szCs w:val="22"/>
        </w:rPr>
        <w:t xml:space="preserve"> against the deficit.</w:t>
      </w:r>
    </w:p>
    <w:p w14:paraId="00E742A0" w14:textId="2C7B20A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c. </w:t>
      </w:r>
      <w:r w:rsidRPr="00F352B0">
        <w:rPr>
          <w:rFonts w:ascii="Calibri" w:eastAsia="Calibri" w:hAnsi="Calibri"/>
          <w:color w:val="auto"/>
          <w:sz w:val="22"/>
          <w:szCs w:val="22"/>
        </w:rPr>
        <w:tab/>
      </w:r>
      <w:proofErr w:type="gramStart"/>
      <w:r w:rsidRPr="00F352B0">
        <w:rPr>
          <w:rFonts w:ascii="Calibri" w:eastAsia="Calibri" w:hAnsi="Calibri"/>
          <w:color w:val="auto"/>
          <w:sz w:val="22"/>
          <w:szCs w:val="22"/>
        </w:rPr>
        <w:t>Loads which</w:t>
      </w:r>
      <w:proofErr w:type="gramEnd"/>
      <w:r w:rsidRPr="00F352B0">
        <w:rPr>
          <w:rFonts w:ascii="Calibri" w:eastAsia="Calibri" w:hAnsi="Calibri"/>
          <w:color w:val="auto"/>
          <w:sz w:val="22"/>
          <w:szCs w:val="22"/>
        </w:rPr>
        <w:t xml:space="preserve"> include lecture/lab or lab credits</w:t>
      </w:r>
      <w:r w:rsidR="0079471D">
        <w:rPr>
          <w:rFonts w:ascii="Calibri" w:eastAsia="Calibri" w:hAnsi="Calibri"/>
          <w:color w:val="auto"/>
          <w:sz w:val="22"/>
          <w:szCs w:val="22"/>
        </w:rPr>
        <w:t xml:space="preserve"> shall be calculated as follows. L</w:t>
      </w:r>
      <w:r w:rsidRPr="00F352B0">
        <w:rPr>
          <w:rFonts w:ascii="Calibri" w:eastAsia="Calibri" w:hAnsi="Calibri"/>
          <w:color w:val="auto"/>
          <w:sz w:val="22"/>
          <w:szCs w:val="22"/>
        </w:rPr>
        <w:t xml:space="preserve">ecture/lab credits </w:t>
      </w:r>
      <w:proofErr w:type="gramStart"/>
      <w:r w:rsidRPr="00F352B0">
        <w:rPr>
          <w:rFonts w:ascii="Calibri" w:eastAsia="Calibri" w:hAnsi="Calibri"/>
          <w:color w:val="auto"/>
          <w:sz w:val="22"/>
          <w:szCs w:val="22"/>
        </w:rPr>
        <w:t>shall be counted</w:t>
      </w:r>
      <w:proofErr w:type="gramEnd"/>
      <w:r w:rsidRPr="00F352B0">
        <w:rPr>
          <w:rFonts w:ascii="Calibri" w:eastAsia="Calibri" w:hAnsi="Calibri"/>
          <w:color w:val="auto"/>
          <w:sz w:val="22"/>
          <w:szCs w:val="22"/>
        </w:rPr>
        <w:t xml:space="preserve"> as .83 lecture credits.  Lab credits </w:t>
      </w:r>
      <w:proofErr w:type="gramStart"/>
      <w:r w:rsidRPr="00F352B0">
        <w:rPr>
          <w:rFonts w:ascii="Calibri" w:eastAsia="Calibri" w:hAnsi="Calibri"/>
          <w:color w:val="auto"/>
          <w:sz w:val="22"/>
          <w:szCs w:val="22"/>
        </w:rPr>
        <w:t>shall be counted</w:t>
      </w:r>
      <w:proofErr w:type="gramEnd"/>
      <w:r w:rsidRPr="00F352B0">
        <w:rPr>
          <w:rFonts w:ascii="Calibri" w:eastAsia="Calibri" w:hAnsi="Calibri"/>
          <w:color w:val="auto"/>
          <w:sz w:val="22"/>
          <w:szCs w:val="22"/>
        </w:rPr>
        <w:t xml:space="preserve"> as .71 lecture credits. </w:t>
      </w:r>
    </w:p>
    <w:p w14:paraId="42F3964B" w14:textId="3544A31F"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Curricul</w:t>
      </w:r>
      <w:r w:rsidR="0079471D">
        <w:rPr>
          <w:rFonts w:ascii="Calibri" w:eastAsia="Calibri" w:hAnsi="Calibri"/>
          <w:color w:val="auto"/>
          <w:sz w:val="22"/>
          <w:szCs w:val="22"/>
        </w:rPr>
        <w:t>um and Course Development, and Instructional Design for Regular, On</w:t>
      </w:r>
      <w:r w:rsidRPr="00F352B0">
        <w:rPr>
          <w:rFonts w:ascii="Calibri" w:eastAsia="Calibri" w:hAnsi="Calibri"/>
          <w:color w:val="auto"/>
          <w:sz w:val="22"/>
          <w:szCs w:val="22"/>
        </w:rPr>
        <w:t xml:space="preserve">line and Hybrid, </w:t>
      </w:r>
      <w:r w:rsidR="0079471D">
        <w:rPr>
          <w:rFonts w:ascii="Calibri" w:eastAsia="Calibri" w:hAnsi="Calibri"/>
          <w:color w:val="auto"/>
          <w:sz w:val="22"/>
          <w:szCs w:val="22"/>
        </w:rPr>
        <w:t xml:space="preserve">and </w:t>
      </w:r>
      <w:r w:rsidRPr="00F352B0">
        <w:rPr>
          <w:rFonts w:ascii="Calibri" w:eastAsia="Calibri" w:hAnsi="Calibri"/>
          <w:color w:val="auto"/>
          <w:sz w:val="22"/>
          <w:szCs w:val="22"/>
        </w:rPr>
        <w:t>Open Education Resources</w:t>
      </w:r>
      <w:r w:rsidR="00BC58B7">
        <w:rPr>
          <w:rFonts w:ascii="Calibri" w:eastAsia="Calibri" w:hAnsi="Calibri"/>
          <w:color w:val="auto"/>
          <w:sz w:val="22"/>
          <w:szCs w:val="22"/>
        </w:rPr>
        <w:t xml:space="preserve"> (OER)</w:t>
      </w:r>
    </w:p>
    <w:p w14:paraId="15D98E7F" w14:textId="746CA01F"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a. </w:t>
      </w:r>
      <w:r w:rsidRPr="00F352B0">
        <w:rPr>
          <w:rFonts w:ascii="Calibri" w:eastAsia="Calibri" w:hAnsi="Calibri"/>
          <w:color w:val="auto"/>
          <w:sz w:val="22"/>
          <w:szCs w:val="22"/>
        </w:rPr>
        <w:tab/>
        <w:t xml:space="preserve">Faculty developing a new course, either regular or online, </w:t>
      </w:r>
      <w:proofErr w:type="gramStart"/>
      <w:r w:rsidRPr="00F352B0">
        <w:rPr>
          <w:rFonts w:ascii="Calibri" w:eastAsia="Calibri" w:hAnsi="Calibri"/>
          <w:color w:val="auto"/>
          <w:sz w:val="22"/>
          <w:szCs w:val="22"/>
        </w:rPr>
        <w:t>will be compensated</w:t>
      </w:r>
      <w:proofErr w:type="gramEnd"/>
      <w:r w:rsidRPr="00F352B0">
        <w:rPr>
          <w:rFonts w:ascii="Calibri" w:eastAsia="Calibri" w:hAnsi="Calibri"/>
          <w:color w:val="auto"/>
          <w:sz w:val="22"/>
          <w:szCs w:val="22"/>
        </w:rPr>
        <w:t xml:space="preserve"> at a rate of 0.50 per credit. A hybrid course will </w:t>
      </w:r>
      <w:proofErr w:type="gramStart"/>
      <w:r w:rsidRPr="00F352B0">
        <w:rPr>
          <w:rFonts w:ascii="Calibri" w:eastAsia="Calibri" w:hAnsi="Calibri"/>
          <w:color w:val="auto"/>
          <w:sz w:val="22"/>
          <w:szCs w:val="22"/>
        </w:rPr>
        <w:t>be compensated</w:t>
      </w:r>
      <w:proofErr w:type="gramEnd"/>
      <w:r w:rsidRPr="00F352B0">
        <w:rPr>
          <w:rFonts w:ascii="Calibri" w:eastAsia="Calibri" w:hAnsi="Calibri"/>
          <w:color w:val="auto"/>
          <w:sz w:val="22"/>
          <w:szCs w:val="22"/>
        </w:rPr>
        <w:t xml:space="preserve"> at 0.50 per credit or be given release time at the equivalent of the percentage of the</w:t>
      </w:r>
      <w:r w:rsidR="0079471D">
        <w:rPr>
          <w:rFonts w:ascii="Calibri" w:eastAsia="Calibri" w:hAnsi="Calibri"/>
          <w:color w:val="auto"/>
          <w:sz w:val="22"/>
          <w:szCs w:val="22"/>
        </w:rPr>
        <w:t xml:space="preserve"> course being delivered online.  H</w:t>
      </w:r>
      <w:r w:rsidRPr="00F352B0">
        <w:rPr>
          <w:rFonts w:ascii="Calibri" w:eastAsia="Calibri" w:hAnsi="Calibri"/>
          <w:color w:val="auto"/>
          <w:sz w:val="22"/>
          <w:szCs w:val="22"/>
        </w:rPr>
        <w:t xml:space="preserve">ybrid courses are those in which up to 75% of the </w:t>
      </w:r>
      <w:r w:rsidR="0079471D">
        <w:rPr>
          <w:rFonts w:ascii="Calibri" w:eastAsia="Calibri" w:hAnsi="Calibri"/>
          <w:color w:val="auto"/>
          <w:sz w:val="22"/>
          <w:szCs w:val="22"/>
        </w:rPr>
        <w:lastRenderedPageBreak/>
        <w:t xml:space="preserve">content </w:t>
      </w:r>
      <w:proofErr w:type="gramStart"/>
      <w:r w:rsidR="0079471D">
        <w:rPr>
          <w:rFonts w:ascii="Calibri" w:eastAsia="Calibri" w:hAnsi="Calibri"/>
          <w:color w:val="auto"/>
          <w:sz w:val="22"/>
          <w:szCs w:val="22"/>
        </w:rPr>
        <w:t>is delivered</w:t>
      </w:r>
      <w:proofErr w:type="gramEnd"/>
      <w:r w:rsidR="0079471D">
        <w:rPr>
          <w:rFonts w:ascii="Calibri" w:eastAsia="Calibri" w:hAnsi="Calibri"/>
          <w:color w:val="auto"/>
          <w:sz w:val="22"/>
          <w:szCs w:val="22"/>
        </w:rPr>
        <w:t xml:space="preserve"> online</w:t>
      </w:r>
      <w:r w:rsidRPr="00F352B0">
        <w:rPr>
          <w:rFonts w:ascii="Calibri" w:eastAsia="Calibri" w:hAnsi="Calibri"/>
          <w:color w:val="auto"/>
          <w:sz w:val="22"/>
          <w:szCs w:val="22"/>
        </w:rPr>
        <w:t>.  Faculty members are required to complete the Quality Matters Standards or other designated training while developing and offering the course.</w:t>
      </w:r>
    </w:p>
    <w:p w14:paraId="563C5582" w14:textId="33419BD6"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b. </w:t>
      </w:r>
      <w:r w:rsidRPr="00F352B0">
        <w:rPr>
          <w:rFonts w:ascii="Calibri" w:eastAsia="Calibri" w:hAnsi="Calibri"/>
          <w:color w:val="auto"/>
          <w:sz w:val="22"/>
          <w:szCs w:val="22"/>
        </w:rPr>
        <w:tab/>
        <w:t xml:space="preserve">By agreement with the Office of Instruction, work that </w:t>
      </w:r>
      <w:proofErr w:type="gramStart"/>
      <w:r w:rsidRPr="00F352B0">
        <w:rPr>
          <w:rFonts w:ascii="Calibri" w:eastAsia="Calibri" w:hAnsi="Calibri"/>
          <w:color w:val="auto"/>
          <w:sz w:val="22"/>
          <w:szCs w:val="22"/>
        </w:rPr>
        <w:t>is paid</w:t>
      </w:r>
      <w:proofErr w:type="gramEnd"/>
      <w:r w:rsidRPr="00F352B0">
        <w:rPr>
          <w:rFonts w:ascii="Calibri" w:eastAsia="Calibri" w:hAnsi="Calibri"/>
          <w:color w:val="auto"/>
          <w:sz w:val="22"/>
          <w:szCs w:val="22"/>
        </w:rPr>
        <w:t xml:space="preserve"> from College funds for the development of</w:t>
      </w:r>
      <w:r w:rsidR="0079471D">
        <w:rPr>
          <w:rFonts w:ascii="Calibri" w:eastAsia="Calibri" w:hAnsi="Calibri"/>
          <w:color w:val="auto"/>
          <w:sz w:val="22"/>
          <w:szCs w:val="22"/>
        </w:rPr>
        <w:t xml:space="preserve"> </w:t>
      </w:r>
      <w:r w:rsidR="00BC58B7">
        <w:rPr>
          <w:rFonts w:ascii="Calibri" w:eastAsia="Calibri" w:hAnsi="Calibri"/>
          <w:color w:val="auto"/>
          <w:sz w:val="22"/>
          <w:szCs w:val="22"/>
        </w:rPr>
        <w:t>OER</w:t>
      </w:r>
      <w:r w:rsidRPr="00F352B0">
        <w:rPr>
          <w:rFonts w:ascii="Calibri" w:eastAsia="Calibri" w:hAnsi="Calibri"/>
          <w:color w:val="auto"/>
          <w:sz w:val="22"/>
          <w:szCs w:val="22"/>
        </w:rPr>
        <w:t xml:space="preserve"> will be paid at the rate of 0.50 per course credit. The rate of pay for work that </w:t>
      </w:r>
      <w:proofErr w:type="gramStart"/>
      <w:r w:rsidRPr="00F352B0">
        <w:rPr>
          <w:rFonts w:ascii="Calibri" w:eastAsia="Calibri" w:hAnsi="Calibri"/>
          <w:color w:val="auto"/>
          <w:sz w:val="22"/>
          <w:szCs w:val="22"/>
        </w:rPr>
        <w:t>is funded</w:t>
      </w:r>
      <w:proofErr w:type="gramEnd"/>
      <w:r w:rsidRPr="00F352B0">
        <w:rPr>
          <w:rFonts w:ascii="Calibri" w:eastAsia="Calibri" w:hAnsi="Calibri"/>
          <w:color w:val="auto"/>
          <w:sz w:val="22"/>
          <w:szCs w:val="22"/>
        </w:rPr>
        <w:t xml:space="preserve"> from a source outside the College shall be paid at the rate indicated in the agreement between the outside agency and the College. The hours worked on projects that </w:t>
      </w:r>
      <w:proofErr w:type="gramStart"/>
      <w:r w:rsidRPr="00F352B0">
        <w:rPr>
          <w:rFonts w:ascii="Calibri" w:eastAsia="Calibri" w:hAnsi="Calibri"/>
          <w:color w:val="auto"/>
          <w:sz w:val="22"/>
          <w:szCs w:val="22"/>
        </w:rPr>
        <w:t>are not paid</w:t>
      </w:r>
      <w:proofErr w:type="gramEnd"/>
      <w:r w:rsidRPr="00F352B0">
        <w:rPr>
          <w:rFonts w:ascii="Calibri" w:eastAsia="Calibri" w:hAnsi="Calibri"/>
          <w:color w:val="auto"/>
          <w:sz w:val="22"/>
          <w:szCs w:val="22"/>
        </w:rPr>
        <w:t xml:space="preserve"> from College funds will not count toward workload hours.</w:t>
      </w:r>
    </w:p>
    <w:p w14:paraId="6EE20C75" w14:textId="0E97D88E" w:rsidR="00F352B0" w:rsidRPr="00F352B0" w:rsidRDefault="00F352B0" w:rsidP="00BC58B7">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c.  </w:t>
      </w:r>
      <w:r w:rsidRPr="00F352B0">
        <w:rPr>
          <w:rFonts w:ascii="Calibri" w:eastAsia="Calibri" w:hAnsi="Calibri"/>
          <w:color w:val="auto"/>
          <w:sz w:val="22"/>
          <w:szCs w:val="22"/>
        </w:rPr>
        <w:tab/>
        <w:t>Non-credit course development will be paid 0.50 of the tot</w:t>
      </w:r>
      <w:r w:rsidR="00BC58B7">
        <w:rPr>
          <w:rFonts w:ascii="Calibri" w:eastAsia="Calibri" w:hAnsi="Calibri"/>
          <w:color w:val="auto"/>
          <w:sz w:val="22"/>
          <w:szCs w:val="22"/>
        </w:rPr>
        <w:t>al of seat hours of the course.</w:t>
      </w:r>
    </w:p>
    <w:p w14:paraId="7104C635"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Initial step placement</w:t>
      </w:r>
    </w:p>
    <w:p w14:paraId="5F34DA0F" w14:textId="38679E42"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I</w:t>
      </w:r>
      <w:r w:rsidR="00BC58B7">
        <w:rPr>
          <w:rFonts w:ascii="Calibri" w:eastAsia="Calibri" w:hAnsi="Calibri"/>
          <w:color w:val="auto"/>
          <w:sz w:val="22"/>
          <w:szCs w:val="22"/>
        </w:rPr>
        <w:t>nitial salary placement of new f</w:t>
      </w:r>
      <w:r w:rsidRPr="00F352B0">
        <w:rPr>
          <w:rFonts w:ascii="Calibri" w:eastAsia="Calibri" w:hAnsi="Calibri"/>
          <w:color w:val="auto"/>
          <w:sz w:val="22"/>
          <w:szCs w:val="22"/>
        </w:rPr>
        <w:t xml:space="preserve">ull-time faculty </w:t>
      </w:r>
      <w:proofErr w:type="gramStart"/>
      <w:r w:rsidRPr="00F352B0">
        <w:rPr>
          <w:rFonts w:ascii="Calibri" w:eastAsia="Calibri" w:hAnsi="Calibri"/>
          <w:color w:val="auto"/>
          <w:sz w:val="22"/>
          <w:szCs w:val="22"/>
        </w:rPr>
        <w:t>will be determined</w:t>
      </w:r>
      <w:proofErr w:type="gramEnd"/>
      <w:r w:rsidRPr="00F352B0">
        <w:rPr>
          <w:rFonts w:ascii="Calibri" w:eastAsia="Calibri" w:hAnsi="Calibri"/>
          <w:color w:val="auto"/>
          <w:sz w:val="22"/>
          <w:szCs w:val="22"/>
        </w:rPr>
        <w:t xml:space="preserve"> by educational qualifications and experience.</w:t>
      </w:r>
    </w:p>
    <w:p w14:paraId="099E6691"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 xml:space="preserve">Faculty who meet minimum education and/or experience requirements to teach in a specific field </w:t>
      </w:r>
      <w:proofErr w:type="gramStart"/>
      <w:r w:rsidRPr="00F352B0">
        <w:rPr>
          <w:rFonts w:ascii="Calibri" w:eastAsia="Calibri" w:hAnsi="Calibri"/>
          <w:color w:val="auto"/>
          <w:sz w:val="22"/>
          <w:szCs w:val="22"/>
        </w:rPr>
        <w:t>shall be placed</w:t>
      </w:r>
      <w:proofErr w:type="gramEnd"/>
      <w:r w:rsidRPr="00F352B0">
        <w:rPr>
          <w:rFonts w:ascii="Calibri" w:eastAsia="Calibri" w:hAnsi="Calibri"/>
          <w:color w:val="auto"/>
          <w:sz w:val="22"/>
          <w:szCs w:val="22"/>
        </w:rPr>
        <w:t xml:space="preserve"> at Step 1 unless a higher placement is necessary to fill the position.</w:t>
      </w:r>
    </w:p>
    <w:p w14:paraId="1CD1787C" w14:textId="6D705307" w:rsidR="00F352B0" w:rsidRPr="00F352B0" w:rsidRDefault="00BC58B7" w:rsidP="00F352B0">
      <w:pPr>
        <w:spacing w:after="200"/>
        <w:ind w:left="2160" w:hanging="720"/>
        <w:rPr>
          <w:rFonts w:ascii="Calibri" w:eastAsia="Calibri" w:hAnsi="Calibri"/>
          <w:color w:val="auto"/>
          <w:sz w:val="22"/>
          <w:szCs w:val="22"/>
        </w:rPr>
      </w:pPr>
      <w:r>
        <w:rPr>
          <w:rFonts w:ascii="Calibri" w:eastAsia="Calibri" w:hAnsi="Calibri"/>
          <w:color w:val="auto"/>
          <w:sz w:val="22"/>
          <w:szCs w:val="22"/>
        </w:rPr>
        <w:t>c.</w:t>
      </w:r>
      <w:r>
        <w:rPr>
          <w:rFonts w:ascii="Calibri" w:eastAsia="Calibri" w:hAnsi="Calibri"/>
          <w:color w:val="auto"/>
          <w:sz w:val="22"/>
          <w:szCs w:val="22"/>
        </w:rPr>
        <w:tab/>
        <w:t>F</w:t>
      </w:r>
      <w:r w:rsidR="00F352B0" w:rsidRPr="00F352B0">
        <w:rPr>
          <w:rFonts w:ascii="Calibri" w:eastAsia="Calibri" w:hAnsi="Calibri"/>
          <w:color w:val="auto"/>
          <w:sz w:val="22"/>
          <w:szCs w:val="22"/>
        </w:rPr>
        <w:t xml:space="preserve">aculty with prior paid employment as a community college instructor in the same field </w:t>
      </w:r>
      <w:r>
        <w:rPr>
          <w:rFonts w:ascii="Calibri" w:eastAsia="Calibri" w:hAnsi="Calibri"/>
          <w:color w:val="auto"/>
          <w:sz w:val="22"/>
          <w:szCs w:val="22"/>
        </w:rPr>
        <w:t xml:space="preserve">or </w:t>
      </w:r>
      <w:r w:rsidR="00F352B0" w:rsidRPr="00F352B0">
        <w:rPr>
          <w:rFonts w:ascii="Calibri" w:eastAsia="Calibri" w:hAnsi="Calibri"/>
          <w:color w:val="auto"/>
          <w:sz w:val="22"/>
          <w:szCs w:val="22"/>
        </w:rPr>
        <w:t xml:space="preserve">in another professional, business, or industrial </w:t>
      </w:r>
      <w:proofErr w:type="gramStart"/>
      <w:r w:rsidR="00F352B0" w:rsidRPr="00F352B0">
        <w:rPr>
          <w:rFonts w:ascii="Calibri" w:eastAsia="Calibri" w:hAnsi="Calibri"/>
          <w:color w:val="auto"/>
          <w:sz w:val="22"/>
          <w:szCs w:val="22"/>
        </w:rPr>
        <w:t>position which the College determines is significantly</w:t>
      </w:r>
      <w:r>
        <w:rPr>
          <w:rFonts w:ascii="Calibri" w:eastAsia="Calibri" w:hAnsi="Calibri"/>
          <w:color w:val="auto"/>
          <w:sz w:val="22"/>
          <w:szCs w:val="22"/>
        </w:rPr>
        <w:t xml:space="preserve"> related to the work assignment</w:t>
      </w:r>
      <w:proofErr w:type="gramEnd"/>
      <w:r>
        <w:rPr>
          <w:rFonts w:ascii="Calibri" w:eastAsia="Calibri" w:hAnsi="Calibri"/>
          <w:color w:val="auto"/>
          <w:sz w:val="22"/>
          <w:szCs w:val="22"/>
        </w:rPr>
        <w:t xml:space="preserve"> will receive</w:t>
      </w:r>
      <w:r w:rsidR="00F352B0" w:rsidRPr="00F352B0">
        <w:rPr>
          <w:rFonts w:ascii="Calibri" w:eastAsia="Calibri" w:hAnsi="Calibri"/>
          <w:color w:val="auto"/>
          <w:sz w:val="22"/>
          <w:szCs w:val="22"/>
        </w:rPr>
        <w:t xml:space="preserve"> credit for initial salary placement based on one additional s</w:t>
      </w:r>
      <w:r>
        <w:rPr>
          <w:rFonts w:ascii="Calibri" w:eastAsia="Calibri" w:hAnsi="Calibri"/>
          <w:color w:val="auto"/>
          <w:sz w:val="22"/>
          <w:szCs w:val="22"/>
        </w:rPr>
        <w:t>tep for each two full years of full-time employment. Similar p</w:t>
      </w:r>
      <w:r w:rsidR="00F352B0" w:rsidRPr="00F352B0">
        <w:rPr>
          <w:rFonts w:ascii="Calibri" w:eastAsia="Calibri" w:hAnsi="Calibri"/>
          <w:color w:val="auto"/>
          <w:sz w:val="22"/>
          <w:szCs w:val="22"/>
        </w:rPr>
        <w:t>art-time experience can be included in determining the initial placement</w:t>
      </w:r>
      <w:r>
        <w:rPr>
          <w:rFonts w:ascii="Calibri" w:eastAsia="Calibri" w:hAnsi="Calibri"/>
          <w:color w:val="auto"/>
          <w:sz w:val="22"/>
          <w:szCs w:val="22"/>
        </w:rPr>
        <w:t xml:space="preserve"> if the College determines the p</w:t>
      </w:r>
      <w:r w:rsidR="00F352B0" w:rsidRPr="00F352B0">
        <w:rPr>
          <w:rFonts w:ascii="Calibri" w:eastAsia="Calibri" w:hAnsi="Calibri"/>
          <w:color w:val="auto"/>
          <w:sz w:val="22"/>
          <w:szCs w:val="22"/>
        </w:rPr>
        <w:t>art-time experience is a significant benefit to the work assignment.</w:t>
      </w:r>
    </w:p>
    <w:p w14:paraId="2B07DC2E"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5.</w:t>
      </w:r>
      <w:r w:rsidRPr="00F352B0">
        <w:rPr>
          <w:rFonts w:ascii="Calibri" w:eastAsia="Calibri" w:hAnsi="Calibri"/>
          <w:color w:val="auto"/>
          <w:sz w:val="22"/>
          <w:szCs w:val="22"/>
        </w:rPr>
        <w:tab/>
        <w:t>Part-time faculty salaries</w:t>
      </w:r>
    </w:p>
    <w:p w14:paraId="67968DDA" w14:textId="70703A5A"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Part-time faculty </w:t>
      </w:r>
      <w:proofErr w:type="gramStart"/>
      <w:r w:rsidRPr="00F352B0">
        <w:rPr>
          <w:rFonts w:ascii="Calibri" w:eastAsia="Calibri" w:hAnsi="Calibri"/>
          <w:color w:val="auto"/>
          <w:sz w:val="22"/>
          <w:szCs w:val="22"/>
        </w:rPr>
        <w:t>shall be compensated</w:t>
      </w:r>
      <w:proofErr w:type="gramEnd"/>
      <w:r w:rsidRPr="00F352B0">
        <w:rPr>
          <w:rFonts w:ascii="Calibri" w:eastAsia="Calibri" w:hAnsi="Calibri"/>
          <w:color w:val="auto"/>
          <w:sz w:val="22"/>
          <w:szCs w:val="22"/>
        </w:rPr>
        <w:t xml:space="preserve"> according to their work assignments as shown on the Part-Time </w:t>
      </w:r>
      <w:r w:rsidR="00550F34">
        <w:rPr>
          <w:rFonts w:ascii="Calibri" w:eastAsia="Calibri" w:hAnsi="Calibri"/>
          <w:color w:val="auto"/>
          <w:sz w:val="22"/>
          <w:szCs w:val="22"/>
        </w:rPr>
        <w:t>Faculty Wage Chart in Addendum C</w:t>
      </w:r>
      <w:r w:rsidRPr="00F352B0">
        <w:rPr>
          <w:rFonts w:ascii="Calibri" w:eastAsia="Calibri" w:hAnsi="Calibri"/>
          <w:color w:val="auto"/>
          <w:sz w:val="22"/>
          <w:szCs w:val="22"/>
        </w:rPr>
        <w:t xml:space="preserve">. </w:t>
      </w:r>
    </w:p>
    <w:p w14:paraId="15CCC66E" w14:textId="3CAFF808"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 xml:space="preserve">Part-time faculty who </w:t>
      </w:r>
      <w:proofErr w:type="gramStart"/>
      <w:r w:rsidRPr="00F352B0">
        <w:rPr>
          <w:rFonts w:ascii="Calibri" w:eastAsia="Calibri" w:hAnsi="Calibri"/>
          <w:color w:val="auto"/>
          <w:sz w:val="22"/>
          <w:szCs w:val="22"/>
        </w:rPr>
        <w:t>are paid</w:t>
      </w:r>
      <w:proofErr w:type="gramEnd"/>
      <w:r w:rsidRPr="00F352B0">
        <w:rPr>
          <w:rFonts w:ascii="Calibri" w:eastAsia="Calibri" w:hAnsi="Calibri"/>
          <w:color w:val="auto"/>
          <w:sz w:val="22"/>
          <w:szCs w:val="22"/>
        </w:rPr>
        <w:t xml:space="preserve"> according to the rate for lecture, lecture lab, or lab hours</w:t>
      </w:r>
      <w:r w:rsidR="00BC58B7">
        <w:rPr>
          <w:rFonts w:ascii="Calibri" w:eastAsia="Calibri" w:hAnsi="Calibri"/>
          <w:color w:val="auto"/>
          <w:sz w:val="22"/>
          <w:szCs w:val="22"/>
        </w:rPr>
        <w:t xml:space="preserve"> will advance to Level 2</w:t>
      </w:r>
      <w:r w:rsidRPr="00F352B0">
        <w:rPr>
          <w:rFonts w:ascii="Calibri" w:eastAsia="Calibri" w:hAnsi="Calibri"/>
          <w:color w:val="auto"/>
          <w:sz w:val="22"/>
          <w:szCs w:val="22"/>
        </w:rPr>
        <w:t xml:space="preserve"> after the term in which the faculty completes 45 credit hours or their equivalent hours. Part-time faculty will continue to advance a step after the term in which they complete 45 credit hours or their equivalent hours thereafter until they reach step 16 on the pay scale. </w:t>
      </w:r>
    </w:p>
    <w:p w14:paraId="6BE52274" w14:textId="0C83ACBF"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c.</w:t>
      </w:r>
      <w:r w:rsidRPr="00F352B0">
        <w:rPr>
          <w:rFonts w:ascii="Calibri" w:eastAsia="Calibri" w:hAnsi="Calibri"/>
          <w:color w:val="auto"/>
          <w:sz w:val="22"/>
          <w:szCs w:val="22"/>
        </w:rPr>
        <w:tab/>
        <w:t xml:space="preserve">BSD, ABE, GED and ESL classes taught on a non-credit basis </w:t>
      </w:r>
      <w:proofErr w:type="gramStart"/>
      <w:r w:rsidRPr="00F352B0">
        <w:rPr>
          <w:rFonts w:ascii="Calibri" w:eastAsia="Calibri" w:hAnsi="Calibri"/>
          <w:color w:val="auto"/>
          <w:sz w:val="22"/>
          <w:szCs w:val="22"/>
        </w:rPr>
        <w:t>shall be compensated</w:t>
      </w:r>
      <w:proofErr w:type="gramEnd"/>
      <w:r w:rsidRPr="00F352B0">
        <w:rPr>
          <w:rFonts w:ascii="Calibri" w:eastAsia="Calibri" w:hAnsi="Calibri"/>
          <w:color w:val="auto"/>
          <w:sz w:val="22"/>
          <w:szCs w:val="22"/>
        </w:rPr>
        <w:t xml:space="preserve"> on an 80% lecture rate and 20% lab rate per each contact hour.</w:t>
      </w:r>
    </w:p>
    <w:p w14:paraId="5067BAB2" w14:textId="67BE1240"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lastRenderedPageBreak/>
        <w:t>d.</w:t>
      </w:r>
      <w:r w:rsidRPr="00F352B0">
        <w:rPr>
          <w:rFonts w:ascii="Calibri" w:eastAsia="Calibri" w:hAnsi="Calibri"/>
          <w:color w:val="auto"/>
          <w:sz w:val="22"/>
          <w:szCs w:val="22"/>
        </w:rPr>
        <w:tab/>
        <w:t>When the College cance</w:t>
      </w:r>
      <w:r w:rsidR="00BC58B7">
        <w:rPr>
          <w:rFonts w:ascii="Calibri" w:eastAsia="Calibri" w:hAnsi="Calibri"/>
          <w:color w:val="auto"/>
          <w:sz w:val="22"/>
          <w:szCs w:val="22"/>
        </w:rPr>
        <w:t>ls a class or work assignment, p</w:t>
      </w:r>
      <w:r w:rsidRPr="00F352B0">
        <w:rPr>
          <w:rFonts w:ascii="Calibri" w:eastAsia="Calibri" w:hAnsi="Calibri"/>
          <w:color w:val="auto"/>
          <w:sz w:val="22"/>
          <w:szCs w:val="22"/>
        </w:rPr>
        <w:t xml:space="preserve">art-time faculty </w:t>
      </w:r>
      <w:proofErr w:type="gramStart"/>
      <w:r w:rsidRPr="00F352B0">
        <w:rPr>
          <w:rFonts w:ascii="Calibri" w:eastAsia="Calibri" w:hAnsi="Calibri"/>
          <w:color w:val="auto"/>
          <w:sz w:val="22"/>
          <w:szCs w:val="22"/>
        </w:rPr>
        <w:t>shall be paid</w:t>
      </w:r>
      <w:proofErr w:type="gramEnd"/>
      <w:r w:rsidRPr="00F352B0">
        <w:rPr>
          <w:rFonts w:ascii="Calibri" w:eastAsia="Calibri" w:hAnsi="Calibri"/>
          <w:color w:val="auto"/>
          <w:sz w:val="22"/>
          <w:szCs w:val="22"/>
        </w:rPr>
        <w:t xml:space="preserve"> for all classes met or days worked prior to the cancellation. If the notice of class cancellation </w:t>
      </w:r>
      <w:proofErr w:type="gramStart"/>
      <w:r w:rsidRPr="00F352B0">
        <w:rPr>
          <w:rFonts w:ascii="Calibri" w:eastAsia="Calibri" w:hAnsi="Calibri"/>
          <w:color w:val="auto"/>
          <w:sz w:val="22"/>
          <w:szCs w:val="22"/>
        </w:rPr>
        <w:t>is issued</w:t>
      </w:r>
      <w:proofErr w:type="gramEnd"/>
      <w:r w:rsidRPr="00F352B0">
        <w:rPr>
          <w:rFonts w:ascii="Calibri" w:eastAsia="Calibri" w:hAnsi="Calibri"/>
          <w:color w:val="auto"/>
          <w:sz w:val="22"/>
          <w:szCs w:val="22"/>
        </w:rPr>
        <w:t xml:space="preserve"> less than three working days befor</w:t>
      </w:r>
      <w:r w:rsidR="00BC58B7">
        <w:rPr>
          <w:rFonts w:ascii="Calibri" w:eastAsia="Calibri" w:hAnsi="Calibri"/>
          <w:color w:val="auto"/>
          <w:sz w:val="22"/>
          <w:szCs w:val="22"/>
        </w:rPr>
        <w:t>e the first class meeting, the p</w:t>
      </w:r>
      <w:r w:rsidRPr="00F352B0">
        <w:rPr>
          <w:rFonts w:ascii="Calibri" w:eastAsia="Calibri" w:hAnsi="Calibri"/>
          <w:color w:val="auto"/>
          <w:sz w:val="22"/>
          <w:szCs w:val="22"/>
        </w:rPr>
        <w:t>art-time faculty shall be paid for contact hours scheduled for the first week of sessions.</w:t>
      </w:r>
    </w:p>
    <w:p w14:paraId="36721090" w14:textId="271827BF"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 xml:space="preserve">6.   </w:t>
      </w:r>
      <w:r w:rsidRPr="00F352B0">
        <w:rPr>
          <w:rFonts w:ascii="Calibri" w:eastAsia="Calibri" w:hAnsi="Calibri"/>
          <w:color w:val="auto"/>
          <w:sz w:val="22"/>
          <w:szCs w:val="22"/>
        </w:rPr>
        <w:tab/>
      </w:r>
      <w:r w:rsidR="00BC58B7">
        <w:rPr>
          <w:rFonts w:ascii="Calibri" w:eastAsia="Calibri" w:hAnsi="Calibri"/>
          <w:color w:val="auto"/>
          <w:sz w:val="22"/>
          <w:szCs w:val="22"/>
        </w:rPr>
        <w:t>Low enrollment classes</w:t>
      </w:r>
    </w:p>
    <w:p w14:paraId="50F22C3E" w14:textId="3817E6A3"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 A workload credit adjustment for class enrollmen</w:t>
      </w:r>
      <w:r w:rsidR="00BC58B7">
        <w:rPr>
          <w:rFonts w:ascii="Calibri" w:eastAsia="Calibri" w:hAnsi="Calibri"/>
          <w:color w:val="auto"/>
          <w:sz w:val="22"/>
          <w:szCs w:val="22"/>
        </w:rPr>
        <w:t xml:space="preserve">t </w:t>
      </w:r>
      <w:proofErr w:type="gramStart"/>
      <w:r w:rsidR="00BC58B7">
        <w:rPr>
          <w:rFonts w:ascii="Calibri" w:eastAsia="Calibri" w:hAnsi="Calibri"/>
          <w:color w:val="auto"/>
          <w:sz w:val="22"/>
          <w:szCs w:val="22"/>
        </w:rPr>
        <w:t>shall be made</w:t>
      </w:r>
      <w:proofErr w:type="gramEnd"/>
      <w:r w:rsidR="00BC58B7">
        <w:rPr>
          <w:rFonts w:ascii="Calibri" w:eastAsia="Calibri" w:hAnsi="Calibri"/>
          <w:color w:val="auto"/>
          <w:sz w:val="22"/>
          <w:szCs w:val="22"/>
        </w:rPr>
        <w:t xml:space="preserve"> for all courses</w:t>
      </w:r>
      <w:r w:rsidRPr="00F352B0">
        <w:rPr>
          <w:rFonts w:ascii="Calibri" w:eastAsia="Calibri" w:hAnsi="Calibri"/>
          <w:color w:val="auto"/>
          <w:sz w:val="22"/>
          <w:szCs w:val="22"/>
        </w:rPr>
        <w:t xml:space="preserve"> except open enrollm</w:t>
      </w:r>
      <w:r w:rsidR="00BC58B7">
        <w:rPr>
          <w:rFonts w:ascii="Calibri" w:eastAsia="Calibri" w:hAnsi="Calibri"/>
          <w:color w:val="auto"/>
          <w:sz w:val="22"/>
          <w:szCs w:val="22"/>
        </w:rPr>
        <w:t>ent courses or open lab courses</w:t>
      </w:r>
      <w:r w:rsidRPr="00F352B0">
        <w:rPr>
          <w:rFonts w:ascii="Calibri" w:eastAsia="Calibri" w:hAnsi="Calibri"/>
          <w:color w:val="auto"/>
          <w:sz w:val="22"/>
          <w:szCs w:val="22"/>
        </w:rPr>
        <w:t xml:space="preserve"> without regard to instructional delivery method.</w:t>
      </w:r>
    </w:p>
    <w:p w14:paraId="75982EBF"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b. </w:t>
      </w:r>
      <w:r w:rsidRPr="00F352B0">
        <w:rPr>
          <w:rFonts w:ascii="Calibri" w:eastAsia="Calibri" w:hAnsi="Calibri"/>
          <w:color w:val="auto"/>
          <w:sz w:val="22"/>
          <w:szCs w:val="22"/>
        </w:rPr>
        <w:tab/>
        <w:t xml:space="preserve">Enrollment </w:t>
      </w:r>
      <w:proofErr w:type="gramStart"/>
      <w:r w:rsidRPr="00F352B0">
        <w:rPr>
          <w:rFonts w:ascii="Calibri" w:eastAsia="Calibri" w:hAnsi="Calibri"/>
          <w:color w:val="auto"/>
          <w:sz w:val="22"/>
          <w:szCs w:val="22"/>
        </w:rPr>
        <w:t>will be determined</w:t>
      </w:r>
      <w:proofErr w:type="gramEnd"/>
      <w:r w:rsidRPr="00F352B0">
        <w:rPr>
          <w:rFonts w:ascii="Calibri" w:eastAsia="Calibri" w:hAnsi="Calibri"/>
          <w:color w:val="auto"/>
          <w:sz w:val="22"/>
          <w:szCs w:val="22"/>
        </w:rPr>
        <w:t xml:space="preserve"> by the actual student enrollment on the last day of the first week of the quarter.</w:t>
      </w:r>
    </w:p>
    <w:p w14:paraId="6A4648A0" w14:textId="7789A5BA"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c. </w:t>
      </w:r>
      <w:r w:rsidRPr="00F352B0">
        <w:rPr>
          <w:rFonts w:ascii="Calibri" w:eastAsia="Calibri" w:hAnsi="Calibri"/>
          <w:color w:val="auto"/>
          <w:sz w:val="22"/>
          <w:szCs w:val="22"/>
        </w:rPr>
        <w:tab/>
        <w:t xml:space="preserve">In consultation with the faculty member, a class with fewer than </w:t>
      </w:r>
      <w:r w:rsidR="00BC58B7">
        <w:rPr>
          <w:rFonts w:ascii="Calibri" w:eastAsia="Calibri" w:hAnsi="Calibri"/>
          <w:color w:val="auto"/>
          <w:sz w:val="22"/>
          <w:szCs w:val="22"/>
        </w:rPr>
        <w:t>twelve (12)</w:t>
      </w:r>
      <w:r w:rsidRPr="00F352B0">
        <w:rPr>
          <w:rFonts w:ascii="Calibri" w:eastAsia="Calibri" w:hAnsi="Calibri"/>
          <w:color w:val="auto"/>
          <w:sz w:val="22"/>
          <w:szCs w:val="22"/>
        </w:rPr>
        <w:t xml:space="preserve"> students enrolled </w:t>
      </w:r>
      <w:proofErr w:type="gramStart"/>
      <w:r w:rsidRPr="00F352B0">
        <w:rPr>
          <w:rFonts w:ascii="Calibri" w:eastAsia="Calibri" w:hAnsi="Calibri"/>
          <w:color w:val="auto"/>
          <w:sz w:val="22"/>
          <w:szCs w:val="22"/>
        </w:rPr>
        <w:t>may be canceled</w:t>
      </w:r>
      <w:proofErr w:type="gramEnd"/>
      <w:r w:rsidRPr="00F352B0">
        <w:rPr>
          <w:rFonts w:ascii="Calibri" w:eastAsia="Calibri" w:hAnsi="Calibri"/>
          <w:color w:val="auto"/>
          <w:sz w:val="22"/>
          <w:szCs w:val="22"/>
        </w:rPr>
        <w:t xml:space="preserve">. The faculty member </w:t>
      </w:r>
      <w:proofErr w:type="gramStart"/>
      <w:r w:rsidRPr="00F352B0">
        <w:rPr>
          <w:rFonts w:ascii="Calibri" w:eastAsia="Calibri" w:hAnsi="Calibri"/>
          <w:color w:val="auto"/>
          <w:sz w:val="22"/>
          <w:szCs w:val="22"/>
        </w:rPr>
        <w:t>may be given</w:t>
      </w:r>
      <w:proofErr w:type="gramEnd"/>
      <w:r w:rsidRPr="00F352B0">
        <w:rPr>
          <w:rFonts w:ascii="Calibri" w:eastAsia="Calibri" w:hAnsi="Calibri"/>
          <w:color w:val="auto"/>
          <w:sz w:val="22"/>
          <w:szCs w:val="22"/>
        </w:rPr>
        <w:t xml:space="preserve"> the option to teach a class with fewer than 12 students. They may also choose to allow additional students into their classes once the class maximum </w:t>
      </w:r>
      <w:proofErr w:type="gramStart"/>
      <w:r w:rsidRPr="00F352B0">
        <w:rPr>
          <w:rFonts w:ascii="Calibri" w:eastAsia="Calibri" w:hAnsi="Calibri"/>
          <w:color w:val="auto"/>
          <w:sz w:val="22"/>
          <w:szCs w:val="22"/>
        </w:rPr>
        <w:t>has been reached</w:t>
      </w:r>
      <w:proofErr w:type="gramEnd"/>
      <w:r w:rsidRPr="00F352B0">
        <w:rPr>
          <w:rFonts w:ascii="Calibri" w:eastAsia="Calibri" w:hAnsi="Calibri"/>
          <w:color w:val="auto"/>
          <w:sz w:val="22"/>
          <w:szCs w:val="22"/>
        </w:rPr>
        <w:t xml:space="preserve">. Pay for such classes </w:t>
      </w:r>
      <w:proofErr w:type="gramStart"/>
      <w:r w:rsidRPr="00F352B0">
        <w:rPr>
          <w:rFonts w:ascii="Calibri" w:eastAsia="Calibri" w:hAnsi="Calibri"/>
          <w:color w:val="auto"/>
          <w:sz w:val="22"/>
          <w:szCs w:val="22"/>
        </w:rPr>
        <w:t>will be based</w:t>
      </w:r>
      <w:proofErr w:type="gramEnd"/>
      <w:r w:rsidRPr="00F352B0">
        <w:rPr>
          <w:rFonts w:ascii="Calibri" w:eastAsia="Calibri" w:hAnsi="Calibri"/>
          <w:color w:val="auto"/>
          <w:sz w:val="22"/>
          <w:szCs w:val="22"/>
        </w:rPr>
        <w:t xml:space="preserve"> on the rates set in </w:t>
      </w:r>
      <w:r w:rsidR="00BC58B7">
        <w:rPr>
          <w:rFonts w:ascii="Calibri" w:eastAsia="Calibri" w:hAnsi="Calibri"/>
          <w:color w:val="auto"/>
          <w:sz w:val="22"/>
          <w:szCs w:val="22"/>
        </w:rPr>
        <w:t xml:space="preserve">the Part-Time </w:t>
      </w:r>
      <w:r w:rsidR="00550F34">
        <w:rPr>
          <w:rFonts w:ascii="Calibri" w:eastAsia="Calibri" w:hAnsi="Calibri"/>
          <w:color w:val="auto"/>
          <w:sz w:val="22"/>
          <w:szCs w:val="22"/>
        </w:rPr>
        <w:t>Faculty Wage Chart in Addendum C</w:t>
      </w:r>
      <w:r w:rsidR="00BC58B7">
        <w:rPr>
          <w:rFonts w:ascii="Calibri" w:eastAsia="Calibri" w:hAnsi="Calibri"/>
          <w:color w:val="auto"/>
          <w:sz w:val="22"/>
          <w:szCs w:val="22"/>
        </w:rPr>
        <w:t xml:space="preserve"> </w:t>
      </w:r>
      <w:r w:rsidRPr="00F352B0">
        <w:rPr>
          <w:rFonts w:ascii="Calibri" w:eastAsia="Calibri" w:hAnsi="Calibri"/>
          <w:color w:val="auto"/>
          <w:sz w:val="22"/>
          <w:szCs w:val="22"/>
        </w:rPr>
        <w:t>and amended as describ</w:t>
      </w:r>
      <w:r w:rsidR="00BC58B7">
        <w:rPr>
          <w:rFonts w:ascii="Calibri" w:eastAsia="Calibri" w:hAnsi="Calibri"/>
          <w:color w:val="auto"/>
          <w:sz w:val="22"/>
          <w:szCs w:val="22"/>
        </w:rPr>
        <w:t>ed below. For purposes of this S</w:t>
      </w:r>
      <w:r w:rsidRPr="00F352B0">
        <w:rPr>
          <w:rFonts w:ascii="Calibri" w:eastAsia="Calibri" w:hAnsi="Calibri"/>
          <w:color w:val="auto"/>
          <w:sz w:val="22"/>
          <w:szCs w:val="22"/>
        </w:rPr>
        <w:t>ection, enrollment is to be determined at the end of the first week of classes.</w:t>
      </w:r>
    </w:p>
    <w:p w14:paraId="255D0A0D" w14:textId="010EA4E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d.  </w:t>
      </w:r>
      <w:r w:rsidRPr="00F352B0">
        <w:rPr>
          <w:rFonts w:ascii="Calibri" w:eastAsia="Calibri" w:hAnsi="Calibri"/>
          <w:color w:val="auto"/>
          <w:sz w:val="22"/>
          <w:szCs w:val="22"/>
        </w:rPr>
        <w:tab/>
      </w:r>
      <w:proofErr w:type="gramStart"/>
      <w:r w:rsidRPr="00F352B0">
        <w:rPr>
          <w:rFonts w:ascii="Calibri" w:eastAsia="Calibri" w:hAnsi="Calibri"/>
          <w:color w:val="auto"/>
          <w:sz w:val="22"/>
          <w:szCs w:val="22"/>
        </w:rPr>
        <w:t>Classes which fall within the predetermined class minimum and maximum</w:t>
      </w:r>
      <w:proofErr w:type="gramEnd"/>
      <w:r w:rsidRPr="00F352B0">
        <w:rPr>
          <w:rFonts w:ascii="Calibri" w:eastAsia="Calibri" w:hAnsi="Calibri"/>
          <w:color w:val="auto"/>
          <w:sz w:val="22"/>
          <w:szCs w:val="22"/>
        </w:rPr>
        <w:t xml:space="preserve"> will be compensated at the appropriate rate as </w:t>
      </w:r>
      <w:r w:rsidR="00BC58B7">
        <w:rPr>
          <w:rFonts w:ascii="Calibri" w:eastAsia="Calibri" w:hAnsi="Calibri"/>
          <w:color w:val="auto"/>
          <w:sz w:val="22"/>
          <w:szCs w:val="22"/>
        </w:rPr>
        <w:t xml:space="preserve">set in the Part-Time </w:t>
      </w:r>
      <w:r w:rsidR="00550F34">
        <w:rPr>
          <w:rFonts w:ascii="Calibri" w:eastAsia="Calibri" w:hAnsi="Calibri"/>
          <w:color w:val="auto"/>
          <w:sz w:val="22"/>
          <w:szCs w:val="22"/>
        </w:rPr>
        <w:t>Faculty Wage Chart in Addendum C</w:t>
      </w:r>
      <w:r w:rsidRPr="00F352B0">
        <w:rPr>
          <w:rFonts w:ascii="Calibri" w:eastAsia="Calibri" w:hAnsi="Calibri"/>
          <w:color w:val="auto"/>
          <w:sz w:val="22"/>
          <w:szCs w:val="22"/>
        </w:rPr>
        <w:t>.</w:t>
      </w:r>
    </w:p>
    <w:p w14:paraId="7D576C16" w14:textId="1144AE86"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e. </w:t>
      </w:r>
      <w:r w:rsidRPr="00F352B0">
        <w:rPr>
          <w:rFonts w:ascii="Calibri" w:eastAsia="Calibri" w:hAnsi="Calibri"/>
          <w:color w:val="auto"/>
          <w:sz w:val="22"/>
          <w:szCs w:val="22"/>
        </w:rPr>
        <w:tab/>
      </w:r>
      <w:proofErr w:type="gramStart"/>
      <w:r w:rsidRPr="00F352B0">
        <w:rPr>
          <w:rFonts w:ascii="Calibri" w:eastAsia="Calibri" w:hAnsi="Calibri"/>
          <w:color w:val="auto"/>
          <w:sz w:val="22"/>
          <w:szCs w:val="22"/>
        </w:rPr>
        <w:t>Classes which exceed the predetermined class maximum</w:t>
      </w:r>
      <w:proofErr w:type="gramEnd"/>
      <w:r w:rsidRPr="00F352B0">
        <w:rPr>
          <w:rFonts w:ascii="Calibri" w:eastAsia="Calibri" w:hAnsi="Calibri"/>
          <w:color w:val="auto"/>
          <w:sz w:val="22"/>
          <w:szCs w:val="22"/>
        </w:rPr>
        <w:t xml:space="preserve"> will be compensated at 1.33 ti</w:t>
      </w:r>
      <w:r w:rsidR="00CF7290">
        <w:rPr>
          <w:rFonts w:ascii="Calibri" w:eastAsia="Calibri" w:hAnsi="Calibri"/>
          <w:color w:val="auto"/>
          <w:sz w:val="22"/>
          <w:szCs w:val="22"/>
        </w:rPr>
        <w:t>mes the instructor's normal per-</w:t>
      </w:r>
      <w:r w:rsidRPr="00F352B0">
        <w:rPr>
          <w:rFonts w:ascii="Calibri" w:eastAsia="Calibri" w:hAnsi="Calibri"/>
          <w:color w:val="auto"/>
          <w:sz w:val="22"/>
          <w:szCs w:val="22"/>
        </w:rPr>
        <w:t>credit</w:t>
      </w:r>
      <w:r w:rsidR="00CF7290">
        <w:rPr>
          <w:rFonts w:ascii="Calibri" w:eastAsia="Calibri" w:hAnsi="Calibri"/>
          <w:color w:val="auto"/>
          <w:sz w:val="22"/>
          <w:szCs w:val="22"/>
        </w:rPr>
        <w:t xml:space="preserve"> or per-hour</w:t>
      </w:r>
      <w:r w:rsidRPr="00F352B0">
        <w:rPr>
          <w:rFonts w:ascii="Calibri" w:eastAsia="Calibri" w:hAnsi="Calibri"/>
          <w:color w:val="auto"/>
          <w:sz w:val="22"/>
          <w:szCs w:val="22"/>
        </w:rPr>
        <w:t xml:space="preserve"> rate as set in </w:t>
      </w:r>
      <w:r w:rsidR="00BC58B7">
        <w:rPr>
          <w:rFonts w:ascii="Calibri" w:eastAsia="Calibri" w:hAnsi="Calibri"/>
          <w:color w:val="auto"/>
          <w:sz w:val="22"/>
          <w:szCs w:val="22"/>
        </w:rPr>
        <w:t xml:space="preserve">the Part-Time </w:t>
      </w:r>
      <w:r w:rsidR="00550F34">
        <w:rPr>
          <w:rFonts w:ascii="Calibri" w:eastAsia="Calibri" w:hAnsi="Calibri"/>
          <w:color w:val="auto"/>
          <w:sz w:val="22"/>
          <w:szCs w:val="22"/>
        </w:rPr>
        <w:t>Faculty Wage Chart in Addendum C</w:t>
      </w:r>
      <w:r w:rsidRPr="00F352B0">
        <w:rPr>
          <w:rFonts w:ascii="Calibri" w:eastAsia="Calibri" w:hAnsi="Calibri"/>
          <w:color w:val="auto"/>
          <w:sz w:val="22"/>
          <w:szCs w:val="22"/>
        </w:rPr>
        <w:t>.</w:t>
      </w:r>
    </w:p>
    <w:p w14:paraId="1DDA8041" w14:textId="1B67A664"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f.  </w:t>
      </w:r>
      <w:r w:rsidRPr="00F352B0">
        <w:rPr>
          <w:rFonts w:ascii="Calibri" w:eastAsia="Calibri" w:hAnsi="Calibri"/>
          <w:color w:val="auto"/>
          <w:sz w:val="22"/>
          <w:szCs w:val="22"/>
        </w:rPr>
        <w:tab/>
        <w:t xml:space="preserve">Classes with enrollment from </w:t>
      </w:r>
      <w:proofErr w:type="gramStart"/>
      <w:r w:rsidRPr="00F352B0">
        <w:rPr>
          <w:rFonts w:ascii="Calibri" w:eastAsia="Calibri" w:hAnsi="Calibri"/>
          <w:color w:val="auto"/>
          <w:sz w:val="22"/>
          <w:szCs w:val="22"/>
        </w:rPr>
        <w:t>8</w:t>
      </w:r>
      <w:proofErr w:type="gramEnd"/>
      <w:r w:rsidRPr="00F352B0">
        <w:rPr>
          <w:rFonts w:ascii="Calibri" w:eastAsia="Calibri" w:hAnsi="Calibri"/>
          <w:color w:val="auto"/>
          <w:sz w:val="22"/>
          <w:szCs w:val="22"/>
        </w:rPr>
        <w:t xml:space="preserve"> to 11 will be compensated at .75 times the instructor's normal credit</w:t>
      </w:r>
      <w:r w:rsidR="00CF7290">
        <w:rPr>
          <w:rFonts w:ascii="Calibri" w:eastAsia="Calibri" w:hAnsi="Calibri"/>
          <w:color w:val="auto"/>
          <w:sz w:val="22"/>
          <w:szCs w:val="22"/>
        </w:rPr>
        <w:t xml:space="preserve"> or hourly</w:t>
      </w:r>
      <w:r w:rsidRPr="00F352B0">
        <w:rPr>
          <w:rFonts w:ascii="Calibri" w:eastAsia="Calibri" w:hAnsi="Calibri"/>
          <w:color w:val="auto"/>
          <w:sz w:val="22"/>
          <w:szCs w:val="22"/>
        </w:rPr>
        <w:t xml:space="preserve"> rate as set in </w:t>
      </w:r>
      <w:r w:rsidR="00BC58B7">
        <w:rPr>
          <w:rFonts w:ascii="Calibri" w:eastAsia="Calibri" w:hAnsi="Calibri"/>
          <w:color w:val="auto"/>
          <w:sz w:val="22"/>
          <w:szCs w:val="22"/>
        </w:rPr>
        <w:t xml:space="preserve">the Part-Time </w:t>
      </w:r>
      <w:r w:rsidR="00550F34">
        <w:rPr>
          <w:rFonts w:ascii="Calibri" w:eastAsia="Calibri" w:hAnsi="Calibri"/>
          <w:color w:val="auto"/>
          <w:sz w:val="22"/>
          <w:szCs w:val="22"/>
        </w:rPr>
        <w:t>Faculty Wage Chart in Addendum C</w:t>
      </w:r>
      <w:r w:rsidRPr="00F352B0">
        <w:rPr>
          <w:rFonts w:ascii="Calibri" w:eastAsia="Calibri" w:hAnsi="Calibri"/>
          <w:color w:val="auto"/>
          <w:sz w:val="22"/>
          <w:szCs w:val="22"/>
        </w:rPr>
        <w:t>.</w:t>
      </w:r>
    </w:p>
    <w:p w14:paraId="6277059E" w14:textId="6414A399"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g. </w:t>
      </w:r>
      <w:r w:rsidRPr="00F352B0">
        <w:rPr>
          <w:rFonts w:ascii="Calibri" w:eastAsia="Calibri" w:hAnsi="Calibri"/>
          <w:color w:val="auto"/>
          <w:sz w:val="22"/>
          <w:szCs w:val="22"/>
        </w:rPr>
        <w:tab/>
        <w:t xml:space="preserve">Classes with enrollment 6-7 students or less </w:t>
      </w:r>
      <w:proofErr w:type="gramStart"/>
      <w:r w:rsidRPr="00F352B0">
        <w:rPr>
          <w:rFonts w:ascii="Calibri" w:eastAsia="Calibri" w:hAnsi="Calibri"/>
          <w:color w:val="auto"/>
          <w:sz w:val="22"/>
          <w:szCs w:val="22"/>
        </w:rPr>
        <w:t>will be compensated</w:t>
      </w:r>
      <w:proofErr w:type="gramEnd"/>
      <w:r w:rsidRPr="00F352B0">
        <w:rPr>
          <w:rFonts w:ascii="Calibri" w:eastAsia="Calibri" w:hAnsi="Calibri"/>
          <w:color w:val="auto"/>
          <w:sz w:val="22"/>
          <w:szCs w:val="22"/>
        </w:rPr>
        <w:t xml:space="preserve"> at .5 of the instructor’s normal credit</w:t>
      </w:r>
      <w:r w:rsidR="00CF7290">
        <w:rPr>
          <w:rFonts w:ascii="Calibri" w:eastAsia="Calibri" w:hAnsi="Calibri"/>
          <w:color w:val="auto"/>
          <w:sz w:val="22"/>
          <w:szCs w:val="22"/>
        </w:rPr>
        <w:t xml:space="preserve"> or hourly</w:t>
      </w:r>
      <w:r w:rsidRPr="00F352B0">
        <w:rPr>
          <w:rFonts w:ascii="Calibri" w:eastAsia="Calibri" w:hAnsi="Calibri"/>
          <w:color w:val="auto"/>
          <w:sz w:val="22"/>
          <w:szCs w:val="22"/>
        </w:rPr>
        <w:t xml:space="preserve"> rate as set in </w:t>
      </w:r>
      <w:r w:rsidR="00BC58B7">
        <w:rPr>
          <w:rFonts w:ascii="Calibri" w:eastAsia="Calibri" w:hAnsi="Calibri"/>
          <w:color w:val="auto"/>
          <w:sz w:val="22"/>
          <w:szCs w:val="22"/>
        </w:rPr>
        <w:t xml:space="preserve">the Part-Time </w:t>
      </w:r>
      <w:r w:rsidR="00550F34">
        <w:rPr>
          <w:rFonts w:ascii="Calibri" w:eastAsia="Calibri" w:hAnsi="Calibri"/>
          <w:color w:val="auto"/>
          <w:sz w:val="22"/>
          <w:szCs w:val="22"/>
        </w:rPr>
        <w:t>Faculty Wage Chart in Addendum C</w:t>
      </w:r>
      <w:r w:rsidRPr="00F352B0">
        <w:rPr>
          <w:rFonts w:ascii="Calibri" w:eastAsia="Calibri" w:hAnsi="Calibri"/>
          <w:color w:val="auto"/>
          <w:sz w:val="22"/>
          <w:szCs w:val="22"/>
        </w:rPr>
        <w:t>.</w:t>
      </w:r>
    </w:p>
    <w:p w14:paraId="0B1F6D98" w14:textId="01F83F99"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h.  </w:t>
      </w:r>
      <w:r w:rsidRPr="00F352B0">
        <w:rPr>
          <w:rFonts w:ascii="Calibri" w:eastAsia="Calibri" w:hAnsi="Calibri"/>
          <w:color w:val="auto"/>
          <w:sz w:val="22"/>
          <w:szCs w:val="22"/>
        </w:rPr>
        <w:tab/>
        <w:t xml:space="preserve">Classes with enrollment of </w:t>
      </w:r>
      <w:proofErr w:type="gramStart"/>
      <w:r w:rsidRPr="00F352B0">
        <w:rPr>
          <w:rFonts w:ascii="Calibri" w:eastAsia="Calibri" w:hAnsi="Calibri"/>
          <w:color w:val="auto"/>
          <w:sz w:val="22"/>
          <w:szCs w:val="22"/>
        </w:rPr>
        <w:t>5</w:t>
      </w:r>
      <w:proofErr w:type="gramEnd"/>
      <w:r w:rsidRPr="00F352B0">
        <w:rPr>
          <w:rFonts w:ascii="Calibri" w:eastAsia="Calibri" w:hAnsi="Calibri"/>
          <w:color w:val="auto"/>
          <w:sz w:val="22"/>
          <w:szCs w:val="22"/>
        </w:rPr>
        <w:t xml:space="preserve"> students or less may be canceled at the d</w:t>
      </w:r>
      <w:r w:rsidR="00CF7290">
        <w:rPr>
          <w:rFonts w:ascii="Calibri" w:eastAsia="Calibri" w:hAnsi="Calibri"/>
          <w:color w:val="auto"/>
          <w:sz w:val="22"/>
          <w:szCs w:val="22"/>
        </w:rPr>
        <w:t>iscretion of the Instructional D</w:t>
      </w:r>
      <w:r w:rsidRPr="00F352B0">
        <w:rPr>
          <w:rFonts w:ascii="Calibri" w:eastAsia="Calibri" w:hAnsi="Calibri"/>
          <w:color w:val="auto"/>
          <w:sz w:val="22"/>
          <w:szCs w:val="22"/>
        </w:rPr>
        <w:t xml:space="preserve">epartment. For classes not canceled, faculty </w:t>
      </w:r>
      <w:proofErr w:type="gramStart"/>
      <w:r w:rsidRPr="00F352B0">
        <w:rPr>
          <w:rFonts w:ascii="Calibri" w:eastAsia="Calibri" w:hAnsi="Calibri"/>
          <w:color w:val="auto"/>
          <w:sz w:val="22"/>
          <w:szCs w:val="22"/>
        </w:rPr>
        <w:t>will be compensated</w:t>
      </w:r>
      <w:proofErr w:type="gramEnd"/>
      <w:r w:rsidRPr="00F352B0">
        <w:rPr>
          <w:rFonts w:ascii="Calibri" w:eastAsia="Calibri" w:hAnsi="Calibri"/>
          <w:color w:val="auto"/>
          <w:sz w:val="22"/>
          <w:szCs w:val="22"/>
        </w:rPr>
        <w:t xml:space="preserve"> at .25 of the instructor’s normal credit</w:t>
      </w:r>
      <w:r w:rsidR="00CF7290">
        <w:rPr>
          <w:rFonts w:ascii="Calibri" w:eastAsia="Calibri" w:hAnsi="Calibri"/>
          <w:color w:val="auto"/>
          <w:sz w:val="22"/>
          <w:szCs w:val="22"/>
        </w:rPr>
        <w:t xml:space="preserve"> or hourly</w:t>
      </w:r>
      <w:r w:rsidRPr="00F352B0">
        <w:rPr>
          <w:rFonts w:ascii="Calibri" w:eastAsia="Calibri" w:hAnsi="Calibri"/>
          <w:color w:val="auto"/>
          <w:sz w:val="22"/>
          <w:szCs w:val="22"/>
        </w:rPr>
        <w:t xml:space="preserve"> rate as set in </w:t>
      </w:r>
      <w:r w:rsidR="00BC58B7">
        <w:rPr>
          <w:rFonts w:ascii="Calibri" w:eastAsia="Calibri" w:hAnsi="Calibri"/>
          <w:color w:val="auto"/>
          <w:sz w:val="22"/>
          <w:szCs w:val="22"/>
        </w:rPr>
        <w:t xml:space="preserve">the Part-Time </w:t>
      </w:r>
      <w:r w:rsidR="00550F34">
        <w:rPr>
          <w:rFonts w:ascii="Calibri" w:eastAsia="Calibri" w:hAnsi="Calibri"/>
          <w:color w:val="auto"/>
          <w:sz w:val="22"/>
          <w:szCs w:val="22"/>
        </w:rPr>
        <w:t>Faculty Wage Chart in Addendum C</w:t>
      </w:r>
      <w:r w:rsidRPr="00F352B0">
        <w:rPr>
          <w:rFonts w:ascii="Calibri" w:eastAsia="Calibri" w:hAnsi="Calibri"/>
          <w:color w:val="auto"/>
          <w:sz w:val="22"/>
          <w:szCs w:val="22"/>
        </w:rPr>
        <w:t xml:space="preserve">. </w:t>
      </w:r>
    </w:p>
    <w:p w14:paraId="4FBC28F9" w14:textId="7227FB36" w:rsidR="00F352B0" w:rsidRPr="00F352B0" w:rsidRDefault="00F43EAB" w:rsidP="00F352B0">
      <w:pPr>
        <w:spacing w:after="200"/>
        <w:ind w:left="720"/>
        <w:rPr>
          <w:rFonts w:ascii="Calibri" w:eastAsia="Calibri" w:hAnsi="Calibri"/>
          <w:color w:val="auto"/>
          <w:sz w:val="22"/>
          <w:szCs w:val="22"/>
        </w:rPr>
      </w:pPr>
      <w:r>
        <w:rPr>
          <w:rFonts w:ascii="Calibri" w:eastAsia="Calibri" w:hAnsi="Calibri"/>
          <w:color w:val="auto"/>
          <w:sz w:val="22"/>
          <w:szCs w:val="22"/>
        </w:rPr>
        <w:t>7</w:t>
      </w:r>
      <w:r w:rsidR="00F352B0" w:rsidRPr="00F352B0">
        <w:rPr>
          <w:rFonts w:ascii="Calibri" w:eastAsia="Calibri" w:hAnsi="Calibri"/>
          <w:color w:val="auto"/>
          <w:sz w:val="22"/>
          <w:szCs w:val="22"/>
        </w:rPr>
        <w:t xml:space="preserve">. </w:t>
      </w:r>
      <w:r w:rsidR="00F352B0" w:rsidRPr="00F352B0">
        <w:rPr>
          <w:rFonts w:ascii="Calibri" w:eastAsia="Calibri" w:hAnsi="Calibri"/>
          <w:color w:val="auto"/>
          <w:sz w:val="22"/>
          <w:szCs w:val="22"/>
        </w:rPr>
        <w:tab/>
        <w:t>Writing Increment</w:t>
      </w:r>
    </w:p>
    <w:p w14:paraId="4CF5E694" w14:textId="45174AB3" w:rsidR="00F352B0" w:rsidRPr="00F352B0" w:rsidRDefault="00F352B0" w:rsidP="00CF7290">
      <w:pPr>
        <w:spacing w:after="200"/>
        <w:ind w:left="1440"/>
        <w:rPr>
          <w:rFonts w:ascii="Calibri" w:eastAsia="Calibri" w:hAnsi="Calibri"/>
          <w:color w:val="auto"/>
          <w:sz w:val="22"/>
          <w:szCs w:val="22"/>
        </w:rPr>
      </w:pPr>
      <w:r w:rsidRPr="00F352B0">
        <w:rPr>
          <w:rFonts w:ascii="Calibri" w:eastAsia="Calibri" w:hAnsi="Calibri"/>
          <w:color w:val="auto"/>
          <w:sz w:val="22"/>
          <w:szCs w:val="22"/>
        </w:rPr>
        <w:lastRenderedPageBreak/>
        <w:t xml:space="preserve">Writing courses WR 115, 121, 122, and 227 will have a writing increment applied when enrollment reaches </w:t>
      </w:r>
      <w:r w:rsidR="00CF7290">
        <w:rPr>
          <w:rFonts w:ascii="Calibri" w:eastAsia="Calibri" w:hAnsi="Calibri"/>
          <w:color w:val="auto"/>
          <w:sz w:val="22"/>
          <w:szCs w:val="22"/>
        </w:rPr>
        <w:t>twelve (</w:t>
      </w:r>
      <w:r w:rsidRPr="00F352B0">
        <w:rPr>
          <w:rFonts w:ascii="Calibri" w:eastAsia="Calibri" w:hAnsi="Calibri"/>
          <w:color w:val="auto"/>
          <w:sz w:val="22"/>
          <w:szCs w:val="22"/>
        </w:rPr>
        <w:t>12</w:t>
      </w:r>
      <w:r w:rsidR="00CF7290">
        <w:rPr>
          <w:rFonts w:ascii="Calibri" w:eastAsia="Calibri" w:hAnsi="Calibri"/>
          <w:color w:val="auto"/>
          <w:sz w:val="22"/>
          <w:szCs w:val="22"/>
        </w:rPr>
        <w:t>)</w:t>
      </w:r>
      <w:r w:rsidRPr="00F352B0">
        <w:rPr>
          <w:rFonts w:ascii="Calibri" w:eastAsia="Calibri" w:hAnsi="Calibri"/>
          <w:color w:val="auto"/>
          <w:sz w:val="22"/>
          <w:szCs w:val="22"/>
        </w:rPr>
        <w:t xml:space="preserve"> students. The writing increment suppo</w:t>
      </w:r>
      <w:r w:rsidR="00CF7290">
        <w:rPr>
          <w:rFonts w:ascii="Calibri" w:eastAsia="Calibri" w:hAnsi="Calibri"/>
          <w:color w:val="auto"/>
          <w:sz w:val="22"/>
          <w:szCs w:val="22"/>
        </w:rPr>
        <w:t>rts additional duties including</w:t>
      </w:r>
      <w:r w:rsidRPr="00F352B0">
        <w:rPr>
          <w:rFonts w:ascii="Calibri" w:eastAsia="Calibri" w:hAnsi="Calibri"/>
          <w:color w:val="auto"/>
          <w:sz w:val="22"/>
          <w:szCs w:val="22"/>
        </w:rPr>
        <w:t xml:space="preserve"> assignments, conferences, dra</w:t>
      </w:r>
      <w:r w:rsidR="00CF7290">
        <w:rPr>
          <w:rFonts w:ascii="Calibri" w:eastAsia="Calibri" w:hAnsi="Calibri"/>
          <w:color w:val="auto"/>
          <w:sz w:val="22"/>
          <w:szCs w:val="22"/>
        </w:rPr>
        <w:t>fts, response workshops, etc.</w:t>
      </w:r>
      <w:r w:rsidR="00550F34">
        <w:rPr>
          <w:rFonts w:ascii="Calibri" w:eastAsia="Calibri" w:hAnsi="Calibri"/>
          <w:color w:val="auto"/>
          <w:sz w:val="22"/>
          <w:szCs w:val="22"/>
        </w:rPr>
        <w:t xml:space="preserve">  Writing increment amount </w:t>
      </w:r>
      <w:proofErr w:type="gramStart"/>
      <w:r w:rsidR="00550F34">
        <w:rPr>
          <w:rFonts w:ascii="Calibri" w:eastAsia="Calibri" w:hAnsi="Calibri"/>
          <w:color w:val="auto"/>
          <w:sz w:val="22"/>
          <w:szCs w:val="22"/>
        </w:rPr>
        <w:t>is detailed</w:t>
      </w:r>
      <w:proofErr w:type="gramEnd"/>
      <w:r w:rsidR="00550F34">
        <w:rPr>
          <w:rFonts w:ascii="Calibri" w:eastAsia="Calibri" w:hAnsi="Calibri"/>
          <w:color w:val="auto"/>
          <w:sz w:val="22"/>
          <w:szCs w:val="22"/>
        </w:rPr>
        <w:t xml:space="preserve"> in the Part-Time Faculty Wage Chart in Addendum C.</w:t>
      </w:r>
    </w:p>
    <w:p w14:paraId="109BA7AB" w14:textId="2D37838E" w:rsidR="00F352B0" w:rsidRPr="00F352B0" w:rsidRDefault="00F43EAB" w:rsidP="00F352B0">
      <w:pPr>
        <w:spacing w:after="200"/>
        <w:ind w:left="720"/>
        <w:rPr>
          <w:rFonts w:ascii="Calibri" w:eastAsia="Calibri" w:hAnsi="Calibri"/>
          <w:color w:val="auto"/>
          <w:sz w:val="22"/>
          <w:szCs w:val="22"/>
        </w:rPr>
      </w:pPr>
      <w:r>
        <w:rPr>
          <w:rFonts w:ascii="Calibri" w:eastAsia="Calibri" w:hAnsi="Calibri"/>
          <w:color w:val="auto"/>
          <w:sz w:val="22"/>
          <w:szCs w:val="22"/>
        </w:rPr>
        <w:t>8</w:t>
      </w:r>
      <w:r w:rsidR="00F352B0" w:rsidRPr="00F352B0">
        <w:rPr>
          <w:rFonts w:ascii="Calibri" w:eastAsia="Calibri" w:hAnsi="Calibri"/>
          <w:color w:val="auto"/>
          <w:sz w:val="22"/>
          <w:szCs w:val="22"/>
        </w:rPr>
        <w:t xml:space="preserve">. </w:t>
      </w:r>
      <w:r w:rsidR="00F352B0" w:rsidRPr="00F352B0">
        <w:rPr>
          <w:rFonts w:ascii="Calibri" w:eastAsia="Calibri" w:hAnsi="Calibri"/>
          <w:color w:val="auto"/>
          <w:sz w:val="22"/>
          <w:szCs w:val="22"/>
        </w:rPr>
        <w:tab/>
        <w:t>Sponsored Dual Credit</w:t>
      </w:r>
    </w:p>
    <w:p w14:paraId="3E7BF947" w14:textId="1B40544F"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Faculty may agree to act as a sponsor for dual credit classes. As defined by the Higher Educ</w:t>
      </w:r>
      <w:r w:rsidR="00CF7290">
        <w:rPr>
          <w:rFonts w:ascii="Calibri" w:eastAsia="Calibri" w:hAnsi="Calibri"/>
          <w:color w:val="auto"/>
          <w:sz w:val="22"/>
          <w:szCs w:val="22"/>
        </w:rPr>
        <w:t>ation Coordinating Commission, sponsored dual c</w:t>
      </w:r>
      <w:r w:rsidRPr="00F352B0">
        <w:rPr>
          <w:rFonts w:ascii="Calibri" w:eastAsia="Calibri" w:hAnsi="Calibri"/>
          <w:color w:val="auto"/>
          <w:sz w:val="22"/>
          <w:szCs w:val="22"/>
        </w:rPr>
        <w:t xml:space="preserve">redit refers to a course that is: </w:t>
      </w:r>
    </w:p>
    <w:p w14:paraId="3516EE70" w14:textId="77777777" w:rsidR="00F352B0" w:rsidRPr="00F352B0" w:rsidRDefault="00F352B0" w:rsidP="00F352B0">
      <w:pPr>
        <w:spacing w:after="200"/>
        <w:ind w:left="720" w:firstLine="720"/>
        <w:rPr>
          <w:rFonts w:ascii="Calibri" w:eastAsia="Calibri" w:hAnsi="Calibri"/>
          <w:color w:val="auto"/>
          <w:sz w:val="22"/>
          <w:szCs w:val="22"/>
        </w:rPr>
      </w:pPr>
      <w:r w:rsidRPr="00F352B0">
        <w:rPr>
          <w:rFonts w:ascii="Calibri" w:eastAsia="Calibri" w:hAnsi="Calibri"/>
          <w:color w:val="auto"/>
          <w:sz w:val="22"/>
          <w:szCs w:val="22"/>
        </w:rPr>
        <w:t xml:space="preserve">a. </w:t>
      </w:r>
      <w:r w:rsidRPr="00F352B0">
        <w:rPr>
          <w:rFonts w:ascii="Calibri" w:eastAsia="Calibri" w:hAnsi="Calibri"/>
          <w:color w:val="auto"/>
          <w:sz w:val="22"/>
          <w:szCs w:val="22"/>
        </w:rPr>
        <w:tab/>
        <w:t>Offered as part of the high school program</w:t>
      </w:r>
      <w:proofErr w:type="gramStart"/>
      <w:r w:rsidRPr="00F352B0">
        <w:rPr>
          <w:rFonts w:ascii="Calibri" w:eastAsia="Calibri" w:hAnsi="Calibri"/>
          <w:color w:val="auto"/>
          <w:sz w:val="22"/>
          <w:szCs w:val="22"/>
        </w:rPr>
        <w:t>;</w:t>
      </w:r>
      <w:proofErr w:type="gramEnd"/>
      <w:r w:rsidRPr="00F352B0">
        <w:rPr>
          <w:rFonts w:ascii="Calibri" w:eastAsia="Calibri" w:hAnsi="Calibri"/>
          <w:color w:val="auto"/>
          <w:sz w:val="22"/>
          <w:szCs w:val="22"/>
        </w:rPr>
        <w:t xml:space="preserve"> </w:t>
      </w:r>
    </w:p>
    <w:p w14:paraId="4BC609C4"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b. </w:t>
      </w:r>
      <w:r w:rsidRPr="00F352B0">
        <w:rPr>
          <w:rFonts w:ascii="Calibri" w:eastAsia="Calibri" w:hAnsi="Calibri"/>
          <w:color w:val="auto"/>
          <w:sz w:val="22"/>
          <w:szCs w:val="22"/>
        </w:rPr>
        <w:tab/>
        <w:t>Taught by a high school teacher in partnership with a sponsoring college/university faculty member who meets the qualifications to teach the course for the college/university; and</w:t>
      </w:r>
    </w:p>
    <w:p w14:paraId="07717E32"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 xml:space="preserve"> c. </w:t>
      </w:r>
      <w:r w:rsidRPr="00F352B0">
        <w:rPr>
          <w:rFonts w:ascii="Calibri" w:eastAsia="Calibri" w:hAnsi="Calibri"/>
          <w:color w:val="auto"/>
          <w:sz w:val="22"/>
          <w:szCs w:val="22"/>
        </w:rPr>
        <w:tab/>
        <w:t>Sufficiently similar to the college/university course to enable the student to be described as “taking a course from the college or university”.</w:t>
      </w:r>
    </w:p>
    <w:p w14:paraId="15C0764B" w14:textId="1C2973BD" w:rsidR="00F352B0" w:rsidRPr="00F352B0" w:rsidRDefault="00CF7290" w:rsidP="00CF7290">
      <w:pPr>
        <w:spacing w:after="200"/>
        <w:ind w:left="1440" w:hanging="720"/>
        <w:rPr>
          <w:rFonts w:ascii="Calibri" w:eastAsia="Calibri" w:hAnsi="Calibri"/>
          <w:color w:val="auto"/>
          <w:sz w:val="22"/>
          <w:szCs w:val="22"/>
        </w:rPr>
      </w:pPr>
      <w:r>
        <w:rPr>
          <w:rFonts w:ascii="Calibri" w:eastAsia="Calibri" w:hAnsi="Calibri"/>
          <w:color w:val="auto"/>
          <w:sz w:val="22"/>
          <w:szCs w:val="22"/>
        </w:rPr>
        <w:t xml:space="preserve"> </w:t>
      </w:r>
      <w:r>
        <w:rPr>
          <w:rFonts w:ascii="Calibri" w:eastAsia="Calibri" w:hAnsi="Calibri"/>
          <w:color w:val="auto"/>
          <w:sz w:val="22"/>
          <w:szCs w:val="22"/>
        </w:rPr>
        <w:tab/>
        <w:t>Sponsored d</w:t>
      </w:r>
      <w:r w:rsidR="00F352B0" w:rsidRPr="00F352B0">
        <w:rPr>
          <w:rFonts w:ascii="Calibri" w:eastAsia="Calibri" w:hAnsi="Calibri"/>
          <w:color w:val="auto"/>
          <w:sz w:val="22"/>
          <w:szCs w:val="22"/>
        </w:rPr>
        <w:t>ual credit students enroll in the college course</w:t>
      </w:r>
      <w:r>
        <w:rPr>
          <w:rFonts w:ascii="Calibri" w:eastAsia="Calibri" w:hAnsi="Calibri"/>
          <w:color w:val="auto"/>
          <w:sz w:val="22"/>
          <w:szCs w:val="22"/>
        </w:rPr>
        <w:t>,</w:t>
      </w:r>
      <w:r w:rsidR="00F352B0" w:rsidRPr="00F352B0">
        <w:rPr>
          <w:rFonts w:ascii="Calibri" w:eastAsia="Calibri" w:hAnsi="Calibri"/>
          <w:color w:val="auto"/>
          <w:sz w:val="22"/>
          <w:szCs w:val="22"/>
        </w:rPr>
        <w:t xml:space="preserve"> and grading and transcription is consistent with those of like courses at the college or university. Credit </w:t>
      </w:r>
      <w:proofErr w:type="gramStart"/>
      <w:r w:rsidR="00F352B0" w:rsidRPr="00F352B0">
        <w:rPr>
          <w:rFonts w:ascii="Calibri" w:eastAsia="Calibri" w:hAnsi="Calibri"/>
          <w:color w:val="auto"/>
          <w:sz w:val="22"/>
          <w:szCs w:val="22"/>
        </w:rPr>
        <w:t>may also be granted</w:t>
      </w:r>
      <w:proofErr w:type="gramEnd"/>
      <w:r w:rsidR="00F352B0" w:rsidRPr="00F352B0">
        <w:rPr>
          <w:rFonts w:ascii="Calibri" w:eastAsia="Calibri" w:hAnsi="Calibri"/>
          <w:color w:val="auto"/>
          <w:sz w:val="22"/>
          <w:szCs w:val="22"/>
        </w:rPr>
        <w:t xml:space="preserve"> by the high school toward graduatio</w:t>
      </w:r>
      <w:r>
        <w:rPr>
          <w:rFonts w:ascii="Calibri" w:eastAsia="Calibri" w:hAnsi="Calibri"/>
          <w:color w:val="auto"/>
          <w:sz w:val="22"/>
          <w:szCs w:val="22"/>
        </w:rPr>
        <w:t>n requirements, as appropriate.</w:t>
      </w:r>
    </w:p>
    <w:p w14:paraId="2E96637B" w14:textId="425EA2EF" w:rsidR="009B44DA" w:rsidRDefault="00F352B0" w:rsidP="009B44DA">
      <w:pPr>
        <w:spacing w:after="200"/>
        <w:ind w:left="1440"/>
        <w:rPr>
          <w:rFonts w:ascii="Calibri" w:eastAsia="Calibri" w:hAnsi="Calibri"/>
          <w:color w:val="auto"/>
          <w:sz w:val="22"/>
          <w:szCs w:val="22"/>
        </w:rPr>
      </w:pPr>
      <w:r w:rsidRPr="00F352B0">
        <w:rPr>
          <w:rFonts w:ascii="Calibri" w:eastAsia="Calibri" w:hAnsi="Calibri"/>
          <w:color w:val="auto"/>
          <w:sz w:val="22"/>
          <w:szCs w:val="22"/>
        </w:rPr>
        <w:t xml:space="preserve">CGCC faculty members who agree to sponsor a dual credit class will be responsible for providing appropriate leadership and oversight, and commit to connecting, communicating and collaborating with the high school teachers and other faculty in the partnership. Compensation </w:t>
      </w:r>
      <w:proofErr w:type="gramStart"/>
      <w:r w:rsidRPr="00F352B0">
        <w:rPr>
          <w:rFonts w:ascii="Calibri" w:eastAsia="Calibri" w:hAnsi="Calibri"/>
          <w:color w:val="auto"/>
          <w:sz w:val="22"/>
          <w:szCs w:val="22"/>
        </w:rPr>
        <w:t xml:space="preserve">will be </w:t>
      </w:r>
      <w:r w:rsidR="00CF7290">
        <w:rPr>
          <w:rFonts w:ascii="Calibri" w:eastAsia="Calibri" w:hAnsi="Calibri"/>
          <w:color w:val="auto"/>
          <w:sz w:val="22"/>
          <w:szCs w:val="22"/>
        </w:rPr>
        <w:t>made</w:t>
      </w:r>
      <w:proofErr w:type="gramEnd"/>
      <w:r w:rsidRPr="00F352B0">
        <w:rPr>
          <w:rFonts w:ascii="Calibri" w:eastAsia="Calibri" w:hAnsi="Calibri"/>
          <w:color w:val="auto"/>
          <w:sz w:val="22"/>
          <w:szCs w:val="22"/>
        </w:rPr>
        <w:t xml:space="preserve"> based on a two-part process as outlined </w:t>
      </w:r>
      <w:r w:rsidR="00CF7290">
        <w:rPr>
          <w:rFonts w:ascii="Calibri" w:eastAsia="Calibri" w:hAnsi="Calibri"/>
          <w:color w:val="auto"/>
          <w:sz w:val="22"/>
          <w:szCs w:val="22"/>
        </w:rPr>
        <w:t>below</w:t>
      </w:r>
      <w:r w:rsidR="00550F34">
        <w:rPr>
          <w:rFonts w:ascii="Calibri" w:eastAsia="Calibri" w:hAnsi="Calibri"/>
          <w:color w:val="auto"/>
          <w:sz w:val="22"/>
          <w:szCs w:val="22"/>
        </w:rPr>
        <w:t xml:space="preserve"> and in Addendum D</w:t>
      </w:r>
      <w:r w:rsidR="00CF7290">
        <w:rPr>
          <w:rFonts w:ascii="Calibri" w:eastAsia="Calibri" w:hAnsi="Calibri"/>
          <w:color w:val="auto"/>
          <w:sz w:val="22"/>
          <w:szCs w:val="22"/>
        </w:rPr>
        <w:t>.</w:t>
      </w:r>
    </w:p>
    <w:p w14:paraId="5AC44327" w14:textId="6CBF188C" w:rsidR="00F352B0" w:rsidRPr="009B44DA" w:rsidRDefault="00F352B0" w:rsidP="009B44DA">
      <w:pPr>
        <w:spacing w:after="200"/>
        <w:ind w:left="1440"/>
        <w:contextualSpacing/>
        <w:rPr>
          <w:rFonts w:ascii="Calibri" w:eastAsia="Calibri" w:hAnsi="Calibri"/>
          <w:color w:val="auto"/>
          <w:sz w:val="22"/>
          <w:szCs w:val="22"/>
        </w:rPr>
      </w:pPr>
      <w:r w:rsidRPr="009B44DA">
        <w:rPr>
          <w:rFonts w:ascii="Calibri" w:eastAsia="Calibri" w:hAnsi="Calibri"/>
          <w:color w:val="auto"/>
          <w:sz w:val="22"/>
          <w:szCs w:val="22"/>
        </w:rPr>
        <w:t>Du</w:t>
      </w:r>
      <w:r w:rsidR="009B44DA">
        <w:rPr>
          <w:rFonts w:ascii="Calibri" w:eastAsia="Calibri" w:hAnsi="Calibri"/>
          <w:color w:val="auto"/>
          <w:sz w:val="22"/>
          <w:szCs w:val="22"/>
        </w:rPr>
        <w:t>al Credit Sponsor Part 1 up to $700.00</w:t>
      </w:r>
    </w:p>
    <w:p w14:paraId="26BD4E94" w14:textId="30BDB49C" w:rsidR="00F352B0" w:rsidRDefault="00F352B0" w:rsidP="009B44DA">
      <w:pPr>
        <w:spacing w:after="200"/>
        <w:ind w:left="720" w:firstLine="720"/>
        <w:contextualSpacing/>
        <w:rPr>
          <w:rFonts w:ascii="Calibri" w:eastAsia="Calibri" w:hAnsi="Calibri"/>
          <w:color w:val="auto"/>
          <w:sz w:val="22"/>
          <w:szCs w:val="22"/>
          <w:highlight w:val="yellow"/>
        </w:rPr>
      </w:pPr>
      <w:r w:rsidRPr="009B44DA">
        <w:rPr>
          <w:rFonts w:ascii="Calibri" w:eastAsia="Calibri" w:hAnsi="Calibri"/>
          <w:color w:val="auto"/>
          <w:sz w:val="22"/>
          <w:szCs w:val="22"/>
        </w:rPr>
        <w:t>Dua</w:t>
      </w:r>
      <w:r w:rsidR="009B44DA">
        <w:rPr>
          <w:rFonts w:ascii="Calibri" w:eastAsia="Calibri" w:hAnsi="Calibri"/>
          <w:color w:val="auto"/>
          <w:sz w:val="22"/>
          <w:szCs w:val="22"/>
        </w:rPr>
        <w:t xml:space="preserve">l Credit Sponsor Part 2 up to </w:t>
      </w:r>
      <w:r w:rsidRPr="009B44DA">
        <w:rPr>
          <w:rFonts w:ascii="Calibri" w:eastAsia="Calibri" w:hAnsi="Calibri"/>
          <w:color w:val="auto"/>
          <w:sz w:val="22"/>
          <w:szCs w:val="22"/>
        </w:rPr>
        <w:t>$315.00</w:t>
      </w:r>
    </w:p>
    <w:p w14:paraId="78C681E3" w14:textId="77777777" w:rsidR="009B44DA" w:rsidRPr="009B44DA" w:rsidRDefault="009B44DA" w:rsidP="009B44DA">
      <w:pPr>
        <w:spacing w:after="200"/>
        <w:ind w:left="720" w:firstLine="720"/>
        <w:contextualSpacing/>
        <w:rPr>
          <w:rFonts w:ascii="Calibri" w:eastAsia="Calibri" w:hAnsi="Calibri"/>
          <w:color w:val="auto"/>
          <w:sz w:val="22"/>
          <w:szCs w:val="22"/>
          <w:highlight w:val="yellow"/>
        </w:rPr>
      </w:pPr>
    </w:p>
    <w:p w14:paraId="477C3F7C"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  Payroll and Timekeeping</w:t>
      </w:r>
    </w:p>
    <w:p w14:paraId="049C48F9"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Payroll checks</w:t>
      </w:r>
    </w:p>
    <w:p w14:paraId="7AA83286" w14:textId="054CF65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Payroll checks will be issued monthly on the last day of the month or the nearest </w:t>
      </w:r>
      <w:proofErr w:type="gramStart"/>
      <w:r w:rsidRPr="00F352B0">
        <w:rPr>
          <w:rFonts w:ascii="Calibri" w:eastAsia="Calibri" w:hAnsi="Calibri"/>
          <w:color w:val="auto"/>
          <w:sz w:val="22"/>
          <w:szCs w:val="22"/>
        </w:rPr>
        <w:t>work day</w:t>
      </w:r>
      <w:proofErr w:type="gramEnd"/>
      <w:r w:rsidRPr="00F352B0">
        <w:rPr>
          <w:rFonts w:ascii="Calibri" w:eastAsia="Calibri" w:hAnsi="Calibri"/>
          <w:color w:val="auto"/>
          <w:sz w:val="22"/>
          <w:szCs w:val="22"/>
        </w:rPr>
        <w:t>. Checks will indicate the employee's gross and net pay, taxes and other ded</w:t>
      </w:r>
      <w:r w:rsidR="009B44DA">
        <w:rPr>
          <w:rFonts w:ascii="Calibri" w:eastAsia="Calibri" w:hAnsi="Calibri"/>
          <w:color w:val="auto"/>
          <w:sz w:val="22"/>
          <w:szCs w:val="22"/>
        </w:rPr>
        <w:t>uctions, sick leave</w:t>
      </w:r>
      <w:r w:rsidRPr="00F352B0">
        <w:rPr>
          <w:rFonts w:ascii="Calibri" w:eastAsia="Calibri" w:hAnsi="Calibri"/>
          <w:color w:val="auto"/>
          <w:sz w:val="22"/>
          <w:szCs w:val="22"/>
        </w:rPr>
        <w:t xml:space="preserve"> accrual, and holiday pay. The College will continue to use every reasonable effort to make the checks available by noon on paydays.</w:t>
      </w:r>
    </w:p>
    <w:p w14:paraId="21A7361E" w14:textId="3B5F1004"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 xml:space="preserve">Errors in paychecks </w:t>
      </w:r>
      <w:proofErr w:type="gramStart"/>
      <w:r w:rsidRPr="00F352B0">
        <w:rPr>
          <w:rFonts w:ascii="Calibri" w:eastAsia="Calibri" w:hAnsi="Calibri"/>
          <w:color w:val="auto"/>
          <w:sz w:val="22"/>
          <w:szCs w:val="22"/>
        </w:rPr>
        <w:t>should be brought</w:t>
      </w:r>
      <w:proofErr w:type="gramEnd"/>
      <w:r w:rsidRPr="00F352B0">
        <w:rPr>
          <w:rFonts w:ascii="Calibri" w:eastAsia="Calibri" w:hAnsi="Calibri"/>
          <w:color w:val="auto"/>
          <w:sz w:val="22"/>
          <w:szCs w:val="22"/>
        </w:rPr>
        <w:t xml:space="preserve"> to the attention of the supervisor. When practicable, the employee may return the errone</w:t>
      </w:r>
      <w:r w:rsidR="009B44DA">
        <w:rPr>
          <w:rFonts w:ascii="Calibri" w:eastAsia="Calibri" w:hAnsi="Calibri"/>
          <w:color w:val="auto"/>
          <w:sz w:val="22"/>
          <w:szCs w:val="22"/>
        </w:rPr>
        <w:t>ous paycheck</w:t>
      </w:r>
      <w:r w:rsidRPr="00F352B0">
        <w:rPr>
          <w:rFonts w:ascii="Calibri" w:eastAsia="Calibri" w:hAnsi="Calibri"/>
          <w:color w:val="auto"/>
          <w:sz w:val="22"/>
          <w:szCs w:val="22"/>
        </w:rPr>
        <w:t xml:space="preserve"> and a </w:t>
      </w:r>
      <w:r w:rsidRPr="00F352B0">
        <w:rPr>
          <w:rFonts w:ascii="Calibri" w:eastAsia="Calibri" w:hAnsi="Calibri"/>
          <w:color w:val="auto"/>
          <w:sz w:val="22"/>
          <w:szCs w:val="22"/>
        </w:rPr>
        <w:lastRenderedPageBreak/>
        <w:t xml:space="preserve">replacement will be issued. Otherwise, corrections </w:t>
      </w:r>
      <w:proofErr w:type="gramStart"/>
      <w:r w:rsidRPr="00F352B0">
        <w:rPr>
          <w:rFonts w:ascii="Calibri" w:eastAsia="Calibri" w:hAnsi="Calibri"/>
          <w:color w:val="auto"/>
          <w:sz w:val="22"/>
          <w:szCs w:val="22"/>
        </w:rPr>
        <w:t>will be made</w:t>
      </w:r>
      <w:proofErr w:type="gramEnd"/>
      <w:r w:rsidRPr="00F352B0">
        <w:rPr>
          <w:rFonts w:ascii="Calibri" w:eastAsia="Calibri" w:hAnsi="Calibri"/>
          <w:color w:val="auto"/>
          <w:sz w:val="22"/>
          <w:szCs w:val="22"/>
        </w:rPr>
        <w:t xml:space="preserve"> on the next paycheck.</w:t>
      </w:r>
    </w:p>
    <w:p w14:paraId="26D3E50E"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Timekeeping</w:t>
      </w:r>
    </w:p>
    <w:p w14:paraId="2A0720DB" w14:textId="77777777"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 xml:space="preserve">Employees shall be compensated each pay period for all hours worked.  </w:t>
      </w:r>
      <w:proofErr w:type="gramStart"/>
      <w:r w:rsidRPr="009B44DA">
        <w:rPr>
          <w:rFonts w:asciiTheme="minorHAnsi" w:eastAsia="Calibri" w:hAnsiTheme="minorHAnsi"/>
          <w:color w:val="auto"/>
          <w:sz w:val="22"/>
          <w:szCs w:val="22"/>
        </w:rPr>
        <w:t>Each employee is responsible for completing their</w:t>
      </w:r>
      <w:proofErr w:type="gramEnd"/>
      <w:r w:rsidRPr="009B44DA">
        <w:rPr>
          <w:rFonts w:asciiTheme="minorHAnsi" w:eastAsia="Calibri" w:hAnsiTheme="minorHAnsi"/>
          <w:color w:val="auto"/>
          <w:sz w:val="22"/>
          <w:szCs w:val="22"/>
        </w:rPr>
        <w:t xml:space="preserve"> own time records for submission in compliance with payroll period dates.   Errors in time records </w:t>
      </w:r>
      <w:proofErr w:type="gramStart"/>
      <w:r w:rsidRPr="009B44DA">
        <w:rPr>
          <w:rFonts w:asciiTheme="minorHAnsi" w:eastAsia="Calibri" w:hAnsiTheme="minorHAnsi"/>
          <w:color w:val="auto"/>
          <w:sz w:val="22"/>
          <w:szCs w:val="22"/>
        </w:rPr>
        <w:t>should be brought</w:t>
      </w:r>
      <w:proofErr w:type="gramEnd"/>
      <w:r w:rsidRPr="009B44DA">
        <w:rPr>
          <w:rFonts w:asciiTheme="minorHAnsi" w:eastAsia="Calibri" w:hAnsiTheme="minorHAnsi"/>
          <w:color w:val="auto"/>
          <w:sz w:val="22"/>
          <w:szCs w:val="22"/>
        </w:rPr>
        <w:t xml:space="preserve"> to</w:t>
      </w:r>
      <w:r w:rsidRPr="00F352B0">
        <w:rPr>
          <w:rFonts w:ascii="Calibri" w:eastAsia="Calibri" w:hAnsi="Calibri"/>
          <w:color w:val="auto"/>
          <w:sz w:val="22"/>
          <w:szCs w:val="22"/>
        </w:rPr>
        <w:t xml:space="preserve"> the attention of the supervisor.</w:t>
      </w:r>
    </w:p>
    <w:p w14:paraId="6E843212"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Direct Deposit</w:t>
      </w:r>
    </w:p>
    <w:p w14:paraId="6081C570" w14:textId="77777777" w:rsidR="00F352B0" w:rsidRPr="00F352B0" w:rsidRDefault="00F352B0" w:rsidP="00F352B0">
      <w:pPr>
        <w:spacing w:after="200"/>
        <w:ind w:left="1440"/>
        <w:rPr>
          <w:rFonts w:ascii="Calibri" w:eastAsia="Calibri" w:hAnsi="Calibri"/>
          <w:color w:val="auto"/>
          <w:sz w:val="22"/>
          <w:szCs w:val="22"/>
        </w:rPr>
      </w:pPr>
      <w:r w:rsidRPr="00F352B0">
        <w:rPr>
          <w:rFonts w:ascii="Calibri" w:eastAsia="Calibri" w:hAnsi="Calibri"/>
          <w:color w:val="auto"/>
          <w:sz w:val="22"/>
          <w:szCs w:val="22"/>
        </w:rPr>
        <w:t>The College will make direct deposit available to employees on a voluntary basis.</w:t>
      </w:r>
    </w:p>
    <w:p w14:paraId="6D803EEA" w14:textId="77777777" w:rsidR="00F352B0" w:rsidRPr="00F352B0" w:rsidRDefault="00F352B0" w:rsidP="00F352B0">
      <w:pPr>
        <w:spacing w:after="200"/>
        <w:ind w:left="720" w:hanging="720"/>
        <w:rPr>
          <w:rFonts w:ascii="Calibri" w:eastAsia="Calibri" w:hAnsi="Calibri"/>
          <w:color w:val="auto"/>
          <w:sz w:val="22"/>
          <w:szCs w:val="22"/>
        </w:rPr>
      </w:pPr>
    </w:p>
    <w:p w14:paraId="6BFA800E"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15 - HOLIDAYS AND PERSONAL DAYS</w:t>
      </w:r>
    </w:p>
    <w:p w14:paraId="040F8C68"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Holidays</w:t>
      </w:r>
    </w:p>
    <w:p w14:paraId="638A13DF"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Full-time faculty shall receive four holidays off work without loss of pay during the normal 180-day work year. Those holidays will be the first four holidays occurring during the faculty member's work year, from the following list:</w:t>
      </w:r>
    </w:p>
    <w:p w14:paraId="432944A7" w14:textId="22414A6B" w:rsidR="00F352B0" w:rsidRPr="00F352B0" w:rsidRDefault="00F352B0" w:rsidP="00F352B0">
      <w:pPr>
        <w:spacing w:after="200"/>
        <w:ind w:left="720" w:firstLine="720"/>
        <w:contextualSpacing/>
        <w:rPr>
          <w:rFonts w:ascii="Calibri" w:eastAsia="Calibri" w:hAnsi="Calibri"/>
          <w:color w:val="auto"/>
          <w:sz w:val="22"/>
          <w:szCs w:val="22"/>
        </w:rPr>
      </w:pPr>
      <w:r w:rsidRPr="00F352B0">
        <w:rPr>
          <w:rFonts w:ascii="Calibri" w:eastAsia="Calibri" w:hAnsi="Calibri"/>
          <w:color w:val="auto"/>
          <w:sz w:val="22"/>
          <w:szCs w:val="22"/>
        </w:rPr>
        <w:t>•</w:t>
      </w:r>
      <w:r w:rsidRPr="00F352B0">
        <w:rPr>
          <w:rFonts w:ascii="Calibri" w:eastAsia="Calibri" w:hAnsi="Calibri"/>
          <w:color w:val="auto"/>
          <w:sz w:val="22"/>
          <w:szCs w:val="22"/>
        </w:rPr>
        <w:tab/>
        <w:t>Labor Day</w:t>
      </w:r>
      <w:r w:rsidRPr="00F352B0">
        <w:rPr>
          <w:rFonts w:ascii="Calibri" w:eastAsia="Calibri" w:hAnsi="Calibri"/>
          <w:color w:val="auto"/>
          <w:sz w:val="22"/>
          <w:szCs w:val="22"/>
        </w:rPr>
        <w:tab/>
      </w:r>
      <w:r w:rsidR="009B44DA">
        <w:rPr>
          <w:rFonts w:ascii="Calibri" w:eastAsia="Calibri" w:hAnsi="Calibri"/>
          <w:color w:val="auto"/>
          <w:sz w:val="22"/>
          <w:szCs w:val="22"/>
        </w:rPr>
        <w:tab/>
      </w:r>
      <w:r w:rsidR="009B44DA">
        <w:rPr>
          <w:rFonts w:ascii="Calibri" w:eastAsia="Calibri" w:hAnsi="Calibri"/>
          <w:color w:val="auto"/>
          <w:sz w:val="22"/>
          <w:szCs w:val="22"/>
        </w:rPr>
        <w:tab/>
      </w:r>
      <w:r w:rsidRPr="00F352B0">
        <w:rPr>
          <w:rFonts w:ascii="Calibri" w:eastAsia="Calibri" w:hAnsi="Calibri"/>
          <w:color w:val="auto"/>
          <w:sz w:val="22"/>
          <w:szCs w:val="22"/>
        </w:rPr>
        <w:t>•</w:t>
      </w:r>
      <w:r w:rsidRPr="00F352B0">
        <w:rPr>
          <w:rFonts w:ascii="Calibri" w:eastAsia="Calibri" w:hAnsi="Calibri"/>
          <w:color w:val="auto"/>
          <w:sz w:val="22"/>
          <w:szCs w:val="22"/>
        </w:rPr>
        <w:tab/>
        <w:t>New Year's Day</w:t>
      </w:r>
    </w:p>
    <w:p w14:paraId="213B9110" w14:textId="362B5421" w:rsidR="00F352B0" w:rsidRPr="00F352B0" w:rsidRDefault="00F352B0" w:rsidP="00F352B0">
      <w:pPr>
        <w:spacing w:after="200"/>
        <w:ind w:left="720" w:firstLine="720"/>
        <w:contextualSpacing/>
        <w:rPr>
          <w:rFonts w:ascii="Calibri" w:eastAsia="Calibri" w:hAnsi="Calibri"/>
          <w:color w:val="auto"/>
          <w:sz w:val="22"/>
          <w:szCs w:val="22"/>
        </w:rPr>
      </w:pPr>
      <w:r w:rsidRPr="00F352B0">
        <w:rPr>
          <w:rFonts w:ascii="Calibri" w:eastAsia="Calibri" w:hAnsi="Calibri"/>
          <w:color w:val="auto"/>
          <w:sz w:val="22"/>
          <w:szCs w:val="22"/>
        </w:rPr>
        <w:t>•</w:t>
      </w:r>
      <w:r w:rsidRPr="00F352B0">
        <w:rPr>
          <w:rFonts w:ascii="Calibri" w:eastAsia="Calibri" w:hAnsi="Calibri"/>
          <w:color w:val="auto"/>
          <w:sz w:val="22"/>
          <w:szCs w:val="22"/>
        </w:rPr>
        <w:tab/>
        <w:t>Veterans' Day</w:t>
      </w:r>
      <w:r w:rsidRPr="00F352B0">
        <w:rPr>
          <w:rFonts w:ascii="Calibri" w:eastAsia="Calibri" w:hAnsi="Calibri"/>
          <w:color w:val="auto"/>
          <w:sz w:val="22"/>
          <w:szCs w:val="22"/>
        </w:rPr>
        <w:tab/>
      </w:r>
      <w:r w:rsidR="009B44DA">
        <w:rPr>
          <w:rFonts w:ascii="Calibri" w:eastAsia="Calibri" w:hAnsi="Calibri"/>
          <w:color w:val="auto"/>
          <w:sz w:val="22"/>
          <w:szCs w:val="22"/>
        </w:rPr>
        <w:tab/>
      </w:r>
      <w:r w:rsidR="009B44DA">
        <w:rPr>
          <w:rFonts w:ascii="Calibri" w:eastAsia="Calibri" w:hAnsi="Calibri"/>
          <w:color w:val="auto"/>
          <w:sz w:val="22"/>
          <w:szCs w:val="22"/>
        </w:rPr>
        <w:tab/>
      </w:r>
      <w:r w:rsidRPr="00F352B0">
        <w:rPr>
          <w:rFonts w:ascii="Calibri" w:eastAsia="Calibri" w:hAnsi="Calibri"/>
          <w:color w:val="auto"/>
          <w:sz w:val="22"/>
          <w:szCs w:val="22"/>
        </w:rPr>
        <w:t>•</w:t>
      </w:r>
      <w:r w:rsidRPr="00F352B0">
        <w:rPr>
          <w:rFonts w:ascii="Calibri" w:eastAsia="Calibri" w:hAnsi="Calibri"/>
          <w:color w:val="auto"/>
          <w:sz w:val="22"/>
          <w:szCs w:val="22"/>
        </w:rPr>
        <w:tab/>
        <w:t>Memorial Day</w:t>
      </w:r>
    </w:p>
    <w:p w14:paraId="0538D6DA" w14:textId="131E87F9" w:rsidR="00F352B0" w:rsidRPr="00F352B0" w:rsidRDefault="00F352B0" w:rsidP="00F352B0">
      <w:pPr>
        <w:spacing w:after="200"/>
        <w:ind w:left="720" w:firstLine="720"/>
        <w:contextualSpacing/>
        <w:rPr>
          <w:rFonts w:ascii="Calibri" w:eastAsia="Calibri" w:hAnsi="Calibri"/>
          <w:color w:val="auto"/>
          <w:sz w:val="22"/>
          <w:szCs w:val="22"/>
        </w:rPr>
      </w:pPr>
      <w:r w:rsidRPr="00F352B0">
        <w:rPr>
          <w:rFonts w:ascii="Calibri" w:eastAsia="Calibri" w:hAnsi="Calibri"/>
          <w:color w:val="auto"/>
          <w:sz w:val="22"/>
          <w:szCs w:val="22"/>
        </w:rPr>
        <w:t>•</w:t>
      </w:r>
      <w:r w:rsidRPr="00F352B0">
        <w:rPr>
          <w:rFonts w:ascii="Calibri" w:eastAsia="Calibri" w:hAnsi="Calibri"/>
          <w:color w:val="auto"/>
          <w:sz w:val="22"/>
          <w:szCs w:val="22"/>
        </w:rPr>
        <w:tab/>
        <w:t>Thanksgiving</w:t>
      </w:r>
      <w:r w:rsidRPr="00F352B0">
        <w:rPr>
          <w:rFonts w:ascii="Calibri" w:eastAsia="Calibri" w:hAnsi="Calibri"/>
          <w:color w:val="auto"/>
          <w:sz w:val="22"/>
          <w:szCs w:val="22"/>
        </w:rPr>
        <w:tab/>
      </w:r>
      <w:r w:rsidR="009B44DA">
        <w:rPr>
          <w:rFonts w:ascii="Calibri" w:eastAsia="Calibri" w:hAnsi="Calibri"/>
          <w:color w:val="auto"/>
          <w:sz w:val="22"/>
          <w:szCs w:val="22"/>
        </w:rPr>
        <w:tab/>
      </w:r>
      <w:r w:rsidR="009B44DA">
        <w:rPr>
          <w:rFonts w:ascii="Calibri" w:eastAsia="Calibri" w:hAnsi="Calibri"/>
          <w:color w:val="auto"/>
          <w:sz w:val="22"/>
          <w:szCs w:val="22"/>
        </w:rPr>
        <w:tab/>
      </w:r>
      <w:r w:rsidRPr="00F352B0">
        <w:rPr>
          <w:rFonts w:ascii="Calibri" w:eastAsia="Calibri" w:hAnsi="Calibri"/>
          <w:color w:val="auto"/>
          <w:sz w:val="22"/>
          <w:szCs w:val="22"/>
        </w:rPr>
        <w:t>•</w:t>
      </w:r>
      <w:r w:rsidRPr="00F352B0">
        <w:rPr>
          <w:rFonts w:ascii="Calibri" w:eastAsia="Calibri" w:hAnsi="Calibri"/>
          <w:color w:val="auto"/>
          <w:sz w:val="22"/>
          <w:szCs w:val="22"/>
        </w:rPr>
        <w:tab/>
        <w:t>Independence Day</w:t>
      </w:r>
    </w:p>
    <w:p w14:paraId="6FCC48CF" w14:textId="5D6D0894" w:rsidR="00F352B0" w:rsidRDefault="00F352B0" w:rsidP="009B44DA">
      <w:pPr>
        <w:spacing w:after="200"/>
        <w:ind w:left="720" w:firstLine="720"/>
        <w:contextualSpacing/>
        <w:rPr>
          <w:rFonts w:ascii="Calibri" w:eastAsia="Calibri" w:hAnsi="Calibri"/>
          <w:color w:val="auto"/>
          <w:sz w:val="22"/>
          <w:szCs w:val="22"/>
        </w:rPr>
      </w:pPr>
      <w:r w:rsidRPr="00F352B0">
        <w:rPr>
          <w:rFonts w:ascii="Calibri" w:eastAsia="Calibri" w:hAnsi="Calibri"/>
          <w:color w:val="auto"/>
          <w:sz w:val="22"/>
          <w:szCs w:val="22"/>
        </w:rPr>
        <w:t>•</w:t>
      </w:r>
      <w:r w:rsidRPr="00F352B0">
        <w:rPr>
          <w:rFonts w:ascii="Calibri" w:eastAsia="Calibri" w:hAnsi="Calibri"/>
          <w:color w:val="auto"/>
          <w:sz w:val="22"/>
          <w:szCs w:val="22"/>
        </w:rPr>
        <w:tab/>
        <w:t>Day after Thanksgiving</w:t>
      </w:r>
      <w:r w:rsidR="009B44DA">
        <w:rPr>
          <w:rFonts w:ascii="Calibri" w:eastAsia="Calibri" w:hAnsi="Calibri"/>
          <w:color w:val="auto"/>
          <w:sz w:val="22"/>
          <w:szCs w:val="22"/>
        </w:rPr>
        <w:tab/>
      </w:r>
    </w:p>
    <w:p w14:paraId="3AEF003D" w14:textId="77777777" w:rsidR="009B44DA" w:rsidRPr="00F352B0" w:rsidRDefault="009B44DA" w:rsidP="009B44DA">
      <w:pPr>
        <w:spacing w:after="200"/>
        <w:ind w:left="720" w:firstLine="720"/>
        <w:contextualSpacing/>
        <w:rPr>
          <w:rFonts w:ascii="Calibri" w:eastAsia="Calibri" w:hAnsi="Calibri"/>
          <w:color w:val="auto"/>
          <w:sz w:val="22"/>
          <w:szCs w:val="22"/>
        </w:rPr>
      </w:pPr>
    </w:p>
    <w:p w14:paraId="0B122803"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When a holiday occurs on Saturday, the preceding Friday </w:t>
      </w:r>
      <w:proofErr w:type="gramStart"/>
      <w:r w:rsidRPr="00F352B0">
        <w:rPr>
          <w:rFonts w:ascii="Calibri" w:eastAsia="Calibri" w:hAnsi="Calibri"/>
          <w:color w:val="auto"/>
          <w:sz w:val="22"/>
          <w:szCs w:val="22"/>
        </w:rPr>
        <w:t>will be observed</w:t>
      </w:r>
      <w:proofErr w:type="gramEnd"/>
      <w:r w:rsidRPr="00F352B0">
        <w:rPr>
          <w:rFonts w:ascii="Calibri" w:eastAsia="Calibri" w:hAnsi="Calibri"/>
          <w:color w:val="auto"/>
          <w:sz w:val="22"/>
          <w:szCs w:val="22"/>
        </w:rPr>
        <w:t xml:space="preserve"> as the holiday. When a holiday occurs on Sunday, the following Monday will be observed as the holiday.</w:t>
      </w:r>
    </w:p>
    <w:p w14:paraId="5295A37A" w14:textId="11224FE5"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 xml:space="preserve">If a holiday occurs while the </w:t>
      </w:r>
      <w:r w:rsidR="009B44DA">
        <w:rPr>
          <w:rFonts w:ascii="Calibri" w:eastAsia="Calibri" w:hAnsi="Calibri"/>
          <w:color w:val="auto"/>
          <w:sz w:val="22"/>
          <w:szCs w:val="22"/>
        </w:rPr>
        <w:t>f</w:t>
      </w:r>
      <w:r w:rsidRPr="00F352B0">
        <w:rPr>
          <w:rFonts w:ascii="Calibri" w:eastAsia="Calibri" w:hAnsi="Calibri"/>
          <w:color w:val="auto"/>
          <w:sz w:val="22"/>
          <w:szCs w:val="22"/>
        </w:rPr>
        <w:t>ull-time faculty is on sick leave, the day will be classified a holiday and will not count against the faculty's accrued sick leave.</w:t>
      </w:r>
    </w:p>
    <w:p w14:paraId="51AD557D"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w:t>
      </w:r>
      <w:r w:rsidRPr="00F352B0">
        <w:rPr>
          <w:rFonts w:ascii="Calibri" w:eastAsia="Calibri" w:hAnsi="Calibri"/>
          <w:b/>
          <w:color w:val="auto"/>
          <w:sz w:val="22"/>
          <w:szCs w:val="22"/>
        </w:rPr>
        <w:tab/>
        <w:t>Personal Days</w:t>
      </w:r>
    </w:p>
    <w:p w14:paraId="01B571E8"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 xml:space="preserve">Full-time faculty may take up to three days of personal leave in an academic year without loss of pay. Personal leave </w:t>
      </w:r>
      <w:proofErr w:type="gramStart"/>
      <w:r w:rsidRPr="00F352B0">
        <w:rPr>
          <w:rFonts w:ascii="Calibri" w:eastAsia="Calibri" w:hAnsi="Calibri"/>
          <w:color w:val="auto"/>
          <w:sz w:val="22"/>
          <w:szCs w:val="22"/>
        </w:rPr>
        <w:t>may be requested</w:t>
      </w:r>
      <w:proofErr w:type="gramEnd"/>
      <w:r w:rsidRPr="00F352B0">
        <w:rPr>
          <w:rFonts w:ascii="Calibri" w:eastAsia="Calibri" w:hAnsi="Calibri"/>
          <w:color w:val="auto"/>
          <w:sz w:val="22"/>
          <w:szCs w:val="22"/>
        </w:rPr>
        <w:t xml:space="preserve"> for personal business, medical appointments, and other personal needs that cannot be handled outside the normal workday. Personal leave </w:t>
      </w:r>
      <w:proofErr w:type="gramStart"/>
      <w:r w:rsidRPr="00F352B0">
        <w:rPr>
          <w:rFonts w:ascii="Calibri" w:eastAsia="Calibri" w:hAnsi="Calibri"/>
          <w:color w:val="auto"/>
          <w:sz w:val="22"/>
          <w:szCs w:val="22"/>
        </w:rPr>
        <w:t>is not granted</w:t>
      </w:r>
      <w:proofErr w:type="gramEnd"/>
      <w:r w:rsidRPr="00F352B0">
        <w:rPr>
          <w:rFonts w:ascii="Calibri" w:eastAsia="Calibri" w:hAnsi="Calibri"/>
          <w:color w:val="auto"/>
          <w:sz w:val="22"/>
          <w:szCs w:val="22"/>
        </w:rPr>
        <w:t xml:space="preserve"> for the purpose of vacation or recreational activities.</w:t>
      </w:r>
    </w:p>
    <w:p w14:paraId="28DF8E6D" w14:textId="73F8ACD6"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Except in an emergency, faculty shall submit written requests for such leave to the </w:t>
      </w:r>
      <w:r w:rsidR="009B44DA">
        <w:rPr>
          <w:rFonts w:ascii="Calibri" w:eastAsia="Calibri" w:hAnsi="Calibri"/>
          <w:color w:val="auto"/>
          <w:sz w:val="22"/>
          <w:szCs w:val="22"/>
        </w:rPr>
        <w:t>Instructional Director</w:t>
      </w:r>
      <w:r w:rsidRPr="00F352B0">
        <w:rPr>
          <w:rFonts w:ascii="Calibri" w:eastAsia="Calibri" w:hAnsi="Calibri"/>
          <w:color w:val="auto"/>
          <w:sz w:val="22"/>
          <w:szCs w:val="22"/>
        </w:rPr>
        <w:t xml:space="preserve"> for approval at least two weeks in advance. In emergency cases, </w:t>
      </w:r>
      <w:r w:rsidRPr="00F352B0">
        <w:rPr>
          <w:rFonts w:ascii="Calibri" w:eastAsia="Calibri" w:hAnsi="Calibri"/>
          <w:color w:val="auto"/>
          <w:sz w:val="22"/>
          <w:szCs w:val="22"/>
        </w:rPr>
        <w:lastRenderedPageBreak/>
        <w:t xml:space="preserve">written requests </w:t>
      </w:r>
      <w:proofErr w:type="gramStart"/>
      <w:r w:rsidRPr="00F352B0">
        <w:rPr>
          <w:rFonts w:ascii="Calibri" w:eastAsia="Calibri" w:hAnsi="Calibri"/>
          <w:color w:val="auto"/>
          <w:sz w:val="22"/>
          <w:szCs w:val="22"/>
        </w:rPr>
        <w:t>shall be submitted</w:t>
      </w:r>
      <w:proofErr w:type="gramEnd"/>
      <w:r w:rsidRPr="00F352B0">
        <w:rPr>
          <w:rFonts w:ascii="Calibri" w:eastAsia="Calibri" w:hAnsi="Calibri"/>
          <w:color w:val="auto"/>
          <w:sz w:val="22"/>
          <w:szCs w:val="22"/>
        </w:rPr>
        <w:t xml:space="preserve"> as soon as possible, either in advance or upon return from leave.</w:t>
      </w:r>
    </w:p>
    <w:p w14:paraId="2367A778" w14:textId="526CA92B"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 xml:space="preserve">Except in </w:t>
      </w:r>
      <w:proofErr w:type="gramStart"/>
      <w:r w:rsidRPr="00F352B0">
        <w:rPr>
          <w:rFonts w:ascii="Calibri" w:eastAsia="Calibri" w:hAnsi="Calibri"/>
          <w:color w:val="auto"/>
          <w:sz w:val="22"/>
          <w:szCs w:val="22"/>
        </w:rPr>
        <w:t>emergency situations</w:t>
      </w:r>
      <w:proofErr w:type="gramEnd"/>
      <w:r w:rsidRPr="00F352B0">
        <w:rPr>
          <w:rFonts w:ascii="Calibri" w:eastAsia="Calibri" w:hAnsi="Calibri"/>
          <w:color w:val="auto"/>
          <w:sz w:val="22"/>
          <w:szCs w:val="22"/>
        </w:rPr>
        <w:t xml:space="preserve">, personal leave shall not be granted during the first week of classes, during final week of classes, or for </w:t>
      </w:r>
      <w:r w:rsidR="009B44DA">
        <w:rPr>
          <w:rFonts w:ascii="Calibri" w:eastAsia="Calibri" w:hAnsi="Calibri"/>
          <w:color w:val="auto"/>
          <w:sz w:val="22"/>
          <w:szCs w:val="22"/>
        </w:rPr>
        <w:t>work days</w:t>
      </w:r>
      <w:r w:rsidRPr="00F352B0">
        <w:rPr>
          <w:rFonts w:ascii="Calibri" w:eastAsia="Calibri" w:hAnsi="Calibri"/>
          <w:color w:val="auto"/>
          <w:sz w:val="22"/>
          <w:szCs w:val="22"/>
        </w:rPr>
        <w:t xml:space="preserve"> scheduled during a registration period.</w:t>
      </w:r>
    </w:p>
    <w:p w14:paraId="5A907617"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C.</w:t>
      </w:r>
      <w:r w:rsidRPr="00F352B0">
        <w:rPr>
          <w:rFonts w:ascii="Calibri" w:eastAsia="Calibri" w:hAnsi="Calibri"/>
          <w:b/>
          <w:color w:val="auto"/>
          <w:sz w:val="22"/>
          <w:szCs w:val="22"/>
        </w:rPr>
        <w:tab/>
        <w:t>Temporary Closure</w:t>
      </w:r>
    </w:p>
    <w:p w14:paraId="730F45D7" w14:textId="173F1133"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 xml:space="preserve">In the event of unusual circumstances resulting from extreme adverse weather, natural disaster, fire or other emergency, </w:t>
      </w:r>
      <w:r w:rsidR="009B44DA">
        <w:rPr>
          <w:rFonts w:ascii="Calibri" w:eastAsia="Calibri" w:hAnsi="Calibri"/>
          <w:color w:val="auto"/>
          <w:sz w:val="22"/>
          <w:szCs w:val="22"/>
        </w:rPr>
        <w:t>College m</w:t>
      </w:r>
      <w:r w:rsidRPr="00F352B0">
        <w:rPr>
          <w:rFonts w:ascii="Calibri" w:eastAsia="Calibri" w:hAnsi="Calibri"/>
          <w:color w:val="auto"/>
          <w:sz w:val="22"/>
          <w:szCs w:val="22"/>
        </w:rPr>
        <w:t>anagement may delay opening and/or close some or all College operations.</w:t>
      </w:r>
    </w:p>
    <w:p w14:paraId="2BF7421E" w14:textId="281C77BB"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Delayed opening or early, partial or complete closing of the College w</w:t>
      </w:r>
      <w:r w:rsidR="009B44DA">
        <w:rPr>
          <w:rFonts w:ascii="Calibri" w:eastAsia="Calibri" w:hAnsi="Calibri"/>
          <w:color w:val="auto"/>
          <w:sz w:val="22"/>
          <w:szCs w:val="22"/>
        </w:rPr>
        <w:t>ill not reduce compensation of f</w:t>
      </w:r>
      <w:r w:rsidRPr="00F352B0">
        <w:rPr>
          <w:rFonts w:ascii="Calibri" w:eastAsia="Calibri" w:hAnsi="Calibri"/>
          <w:color w:val="auto"/>
          <w:sz w:val="22"/>
          <w:szCs w:val="22"/>
        </w:rPr>
        <w:t xml:space="preserve">ull-time faculty. Full-time faculty </w:t>
      </w:r>
      <w:proofErr w:type="gramStart"/>
      <w:r w:rsidRPr="00F352B0">
        <w:rPr>
          <w:rFonts w:ascii="Calibri" w:eastAsia="Calibri" w:hAnsi="Calibri"/>
          <w:color w:val="auto"/>
          <w:sz w:val="22"/>
          <w:szCs w:val="22"/>
        </w:rPr>
        <w:t>are expected</w:t>
      </w:r>
      <w:proofErr w:type="gramEnd"/>
      <w:r w:rsidRPr="00F352B0">
        <w:rPr>
          <w:rFonts w:ascii="Calibri" w:eastAsia="Calibri" w:hAnsi="Calibri"/>
          <w:color w:val="auto"/>
          <w:sz w:val="22"/>
          <w:szCs w:val="22"/>
        </w:rPr>
        <w:t xml:space="preserve"> to make up missed classes. The College will attempt to reschedule work missed by </w:t>
      </w:r>
      <w:r w:rsidR="009B44DA">
        <w:rPr>
          <w:rFonts w:ascii="Calibri" w:eastAsia="Calibri" w:hAnsi="Calibri"/>
          <w:color w:val="auto"/>
          <w:sz w:val="22"/>
          <w:szCs w:val="22"/>
        </w:rPr>
        <w:t>p</w:t>
      </w:r>
      <w:r w:rsidRPr="00F352B0">
        <w:rPr>
          <w:rFonts w:ascii="Calibri" w:eastAsia="Calibri" w:hAnsi="Calibri"/>
          <w:color w:val="auto"/>
          <w:sz w:val="22"/>
          <w:szCs w:val="22"/>
        </w:rPr>
        <w:t xml:space="preserve">art-time faculty </w:t>
      </w:r>
      <w:proofErr w:type="gramStart"/>
      <w:r w:rsidRPr="00F352B0">
        <w:rPr>
          <w:rFonts w:ascii="Calibri" w:eastAsia="Calibri" w:hAnsi="Calibri"/>
          <w:color w:val="auto"/>
          <w:sz w:val="22"/>
          <w:szCs w:val="22"/>
        </w:rPr>
        <w:t>so as to</w:t>
      </w:r>
      <w:proofErr w:type="gramEnd"/>
      <w:r w:rsidRPr="00F352B0">
        <w:rPr>
          <w:rFonts w:ascii="Calibri" w:eastAsia="Calibri" w:hAnsi="Calibri"/>
          <w:color w:val="auto"/>
          <w:sz w:val="22"/>
          <w:szCs w:val="22"/>
        </w:rPr>
        <w:t xml:space="preserve"> maintain their normal income level.</w:t>
      </w:r>
    </w:p>
    <w:p w14:paraId="47B039DC" w14:textId="77777777" w:rsidR="00F352B0" w:rsidRPr="00F352B0" w:rsidRDefault="00F352B0" w:rsidP="00F352B0">
      <w:pPr>
        <w:spacing w:after="200"/>
        <w:ind w:left="720" w:hanging="720"/>
        <w:rPr>
          <w:rFonts w:ascii="Calibri" w:eastAsia="Calibri" w:hAnsi="Calibri"/>
          <w:color w:val="auto"/>
          <w:sz w:val="22"/>
          <w:szCs w:val="22"/>
        </w:rPr>
      </w:pPr>
    </w:p>
    <w:p w14:paraId="4EA89945"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16 - INSURANCE AND RETIREMENT</w:t>
      </w:r>
    </w:p>
    <w:p w14:paraId="350CB892"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Health, Vision and Dental Insurance</w:t>
      </w:r>
    </w:p>
    <w:p w14:paraId="44117DF9"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Full-time Faculty</w:t>
      </w:r>
    </w:p>
    <w:p w14:paraId="6E1A977D"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The present group health/vision/dental insurance plan or a comparable plan will remain in effect.</w:t>
      </w:r>
    </w:p>
    <w:p w14:paraId="0D32950B"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 xml:space="preserve">The College will pay 100% of the monthly employee premium and 75% of the dependent premium. This payment will go toward the monthly premium for full-time employees who participate in the program.  </w:t>
      </w:r>
    </w:p>
    <w:p w14:paraId="688C7992"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c.</w:t>
      </w:r>
      <w:r w:rsidRPr="00F352B0">
        <w:rPr>
          <w:rFonts w:ascii="Calibri" w:eastAsia="Calibri" w:hAnsi="Calibri"/>
          <w:color w:val="auto"/>
          <w:sz w:val="22"/>
          <w:szCs w:val="22"/>
        </w:rPr>
        <w:tab/>
        <w:t>The College will continue to pay the same premium for coverage of insurance programs for a full-time faculty member whose status has been reduced to part-time for one additional month following their reduction in status from full-time, provided that the faculty member pays her/his share of the premium.</w:t>
      </w:r>
    </w:p>
    <w:p w14:paraId="7020C72E" w14:textId="77777777" w:rsidR="00F352B0" w:rsidRPr="00F352B0" w:rsidRDefault="00F352B0" w:rsidP="00F352B0">
      <w:pPr>
        <w:spacing w:after="200"/>
        <w:ind w:left="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Part-time Faculty </w:t>
      </w:r>
    </w:p>
    <w:p w14:paraId="34861431" w14:textId="77777777" w:rsidR="00F352B0" w:rsidRPr="00F352B0" w:rsidRDefault="00F352B0" w:rsidP="00F352B0">
      <w:pPr>
        <w:spacing w:after="200"/>
        <w:ind w:left="216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The present group health/vision/dental insurance plan or a comparable plan will remain in effect.</w:t>
      </w:r>
    </w:p>
    <w:p w14:paraId="16C1659C" w14:textId="6D8396E4" w:rsidR="00F352B0" w:rsidRPr="00F352B0" w:rsidRDefault="00F352B0" w:rsidP="00F352B0">
      <w:pPr>
        <w:spacing w:after="200"/>
        <w:ind w:left="2160" w:hanging="720"/>
        <w:rPr>
          <w:rFonts w:ascii="Calibri" w:eastAsia="Calibri" w:hAnsi="Calibri"/>
          <w:color w:val="auto"/>
          <w:sz w:val="22"/>
          <w:szCs w:val="22"/>
        </w:rPr>
      </w:pPr>
      <w:proofErr w:type="gramStart"/>
      <w:r w:rsidRPr="00F352B0">
        <w:rPr>
          <w:rFonts w:ascii="Calibri" w:eastAsia="Calibri" w:hAnsi="Calibri"/>
          <w:color w:val="auto"/>
          <w:sz w:val="22"/>
          <w:szCs w:val="22"/>
        </w:rPr>
        <w:t xml:space="preserve">b. </w:t>
      </w:r>
      <w:r w:rsidRPr="00F352B0">
        <w:rPr>
          <w:rFonts w:ascii="Calibri" w:eastAsia="Calibri" w:hAnsi="Calibri"/>
          <w:color w:val="auto"/>
          <w:sz w:val="22"/>
          <w:szCs w:val="22"/>
        </w:rPr>
        <w:tab/>
        <w:t xml:space="preserve">The College will make the MODA Dogwood or equivalent OEBB plan available to all faculty who have taught at least quarter time (4 cr.) per term for at least </w:t>
      </w:r>
      <w:r w:rsidR="00FC7BD5">
        <w:rPr>
          <w:rFonts w:ascii="Calibri" w:eastAsia="Calibri" w:hAnsi="Calibri"/>
          <w:color w:val="auto"/>
          <w:sz w:val="22"/>
          <w:szCs w:val="22"/>
        </w:rPr>
        <w:t>three (</w:t>
      </w:r>
      <w:r w:rsidRPr="00F352B0">
        <w:rPr>
          <w:rFonts w:ascii="Calibri" w:eastAsia="Calibri" w:hAnsi="Calibri"/>
          <w:color w:val="auto"/>
          <w:sz w:val="22"/>
          <w:szCs w:val="22"/>
        </w:rPr>
        <w:t>3</w:t>
      </w:r>
      <w:r w:rsidR="00FC7BD5">
        <w:rPr>
          <w:rFonts w:ascii="Calibri" w:eastAsia="Calibri" w:hAnsi="Calibri"/>
          <w:color w:val="auto"/>
          <w:sz w:val="22"/>
          <w:szCs w:val="22"/>
        </w:rPr>
        <w:t>)</w:t>
      </w:r>
      <w:r w:rsidRPr="00F352B0">
        <w:rPr>
          <w:rFonts w:ascii="Calibri" w:eastAsia="Calibri" w:hAnsi="Calibri"/>
          <w:color w:val="auto"/>
          <w:sz w:val="22"/>
          <w:szCs w:val="22"/>
        </w:rPr>
        <w:t xml:space="preserve"> out of </w:t>
      </w:r>
      <w:r w:rsidR="00FC7BD5">
        <w:rPr>
          <w:rFonts w:ascii="Calibri" w:eastAsia="Calibri" w:hAnsi="Calibri"/>
          <w:color w:val="auto"/>
          <w:sz w:val="22"/>
          <w:szCs w:val="22"/>
        </w:rPr>
        <w:t>four (</w:t>
      </w:r>
      <w:r w:rsidRPr="00F352B0">
        <w:rPr>
          <w:rFonts w:ascii="Calibri" w:eastAsia="Calibri" w:hAnsi="Calibri"/>
          <w:color w:val="auto"/>
          <w:sz w:val="22"/>
          <w:szCs w:val="22"/>
        </w:rPr>
        <w:t>4</w:t>
      </w:r>
      <w:r w:rsidR="00FC7BD5">
        <w:rPr>
          <w:rFonts w:ascii="Calibri" w:eastAsia="Calibri" w:hAnsi="Calibri"/>
          <w:color w:val="auto"/>
          <w:sz w:val="22"/>
          <w:szCs w:val="22"/>
        </w:rPr>
        <w:t>)</w:t>
      </w:r>
      <w:r w:rsidRPr="00F352B0">
        <w:rPr>
          <w:rFonts w:ascii="Calibri" w:eastAsia="Calibri" w:hAnsi="Calibri"/>
          <w:color w:val="auto"/>
          <w:sz w:val="22"/>
          <w:szCs w:val="22"/>
        </w:rPr>
        <w:t xml:space="preserve"> terms per year for a minimum of two </w:t>
      </w:r>
      <w:r w:rsidR="00FC7BD5">
        <w:rPr>
          <w:rFonts w:ascii="Calibri" w:eastAsia="Calibri" w:hAnsi="Calibri"/>
          <w:color w:val="auto"/>
          <w:sz w:val="22"/>
          <w:szCs w:val="22"/>
        </w:rPr>
        <w:t xml:space="preserve">(2) </w:t>
      </w:r>
      <w:r w:rsidRPr="00F352B0">
        <w:rPr>
          <w:rFonts w:ascii="Calibri" w:eastAsia="Calibri" w:hAnsi="Calibri"/>
          <w:color w:val="auto"/>
          <w:sz w:val="22"/>
          <w:szCs w:val="22"/>
        </w:rPr>
        <w:t xml:space="preserve">years and are expected to continue to work a course load of at least quarter time (4 cr.) per </w:t>
      </w:r>
      <w:r w:rsidRPr="00F352B0">
        <w:rPr>
          <w:rFonts w:ascii="Calibri" w:eastAsia="Calibri" w:hAnsi="Calibri"/>
          <w:color w:val="auto"/>
          <w:sz w:val="22"/>
          <w:szCs w:val="22"/>
        </w:rPr>
        <w:lastRenderedPageBreak/>
        <w:t>term.</w:t>
      </w:r>
      <w:proofErr w:type="gramEnd"/>
      <w:r w:rsidRPr="00F352B0">
        <w:rPr>
          <w:rFonts w:ascii="Calibri" w:eastAsia="Calibri" w:hAnsi="Calibri"/>
          <w:color w:val="auto"/>
          <w:sz w:val="22"/>
          <w:szCs w:val="22"/>
        </w:rPr>
        <w:t xml:space="preserve"> The College will contribute the following amounts based on the number of credits taught in the previous year:</w:t>
      </w:r>
    </w:p>
    <w:p w14:paraId="1463C1EE" w14:textId="77777777" w:rsidR="00F352B0" w:rsidRPr="00F352B0" w:rsidRDefault="00F352B0" w:rsidP="00F352B0">
      <w:pPr>
        <w:spacing w:after="200"/>
        <w:ind w:left="1440" w:firstLine="720"/>
        <w:rPr>
          <w:rFonts w:ascii="Calibri" w:eastAsia="Calibri" w:hAnsi="Calibri"/>
          <w:color w:val="auto"/>
          <w:sz w:val="22"/>
          <w:szCs w:val="22"/>
        </w:rPr>
      </w:pPr>
      <w:r w:rsidRPr="00F352B0">
        <w:rPr>
          <w:rFonts w:ascii="Calibri" w:eastAsia="Calibri" w:hAnsi="Calibri"/>
          <w:color w:val="auto"/>
          <w:sz w:val="22"/>
          <w:szCs w:val="22"/>
        </w:rPr>
        <w:t>12-23 credits per year--100% paid by the employee</w:t>
      </w:r>
    </w:p>
    <w:p w14:paraId="52137A09" w14:textId="1C87833F" w:rsidR="00F352B0" w:rsidRPr="00F352B0" w:rsidRDefault="00F352B0" w:rsidP="00F352B0">
      <w:pPr>
        <w:spacing w:after="200"/>
        <w:ind w:left="2160"/>
        <w:rPr>
          <w:rFonts w:ascii="Calibri" w:eastAsia="Calibri" w:hAnsi="Calibri"/>
          <w:color w:val="auto"/>
          <w:sz w:val="22"/>
          <w:szCs w:val="22"/>
        </w:rPr>
      </w:pPr>
      <w:r w:rsidRPr="00F352B0">
        <w:rPr>
          <w:rFonts w:ascii="Calibri" w:eastAsia="Calibri" w:hAnsi="Calibri"/>
          <w:color w:val="auto"/>
          <w:sz w:val="22"/>
          <w:szCs w:val="22"/>
        </w:rPr>
        <w:t>24-32 credits per year--The C</w:t>
      </w:r>
      <w:r w:rsidR="00FC7BD5">
        <w:rPr>
          <w:rFonts w:ascii="Calibri" w:eastAsia="Calibri" w:hAnsi="Calibri"/>
          <w:color w:val="auto"/>
          <w:sz w:val="22"/>
          <w:szCs w:val="22"/>
        </w:rPr>
        <w:t>ollege pays 25% of the employee-</w:t>
      </w:r>
      <w:r w:rsidRPr="00F352B0">
        <w:rPr>
          <w:rFonts w:ascii="Calibri" w:eastAsia="Calibri" w:hAnsi="Calibri"/>
          <w:color w:val="auto"/>
          <w:sz w:val="22"/>
          <w:szCs w:val="22"/>
        </w:rPr>
        <w:t>only medical premium cost</w:t>
      </w:r>
    </w:p>
    <w:p w14:paraId="66A64C9F" w14:textId="6967AB5D" w:rsidR="00F352B0" w:rsidRPr="00F352B0" w:rsidRDefault="00F352B0" w:rsidP="00FC7BD5">
      <w:pPr>
        <w:spacing w:after="200"/>
        <w:ind w:left="2160"/>
        <w:rPr>
          <w:rFonts w:ascii="Calibri" w:eastAsia="Calibri" w:hAnsi="Calibri"/>
          <w:color w:val="auto"/>
          <w:sz w:val="22"/>
          <w:szCs w:val="22"/>
        </w:rPr>
      </w:pPr>
      <w:proofErr w:type="gramStart"/>
      <w:r w:rsidRPr="00F352B0">
        <w:rPr>
          <w:rFonts w:ascii="Calibri" w:eastAsia="Calibri" w:hAnsi="Calibri"/>
          <w:color w:val="auto"/>
          <w:sz w:val="22"/>
          <w:szCs w:val="22"/>
        </w:rPr>
        <w:t>33</w:t>
      </w:r>
      <w:proofErr w:type="gramEnd"/>
      <w:r w:rsidRPr="00F352B0">
        <w:rPr>
          <w:rFonts w:ascii="Calibri" w:eastAsia="Calibri" w:hAnsi="Calibri"/>
          <w:color w:val="auto"/>
          <w:sz w:val="22"/>
          <w:szCs w:val="22"/>
        </w:rPr>
        <w:t xml:space="preserve"> credits or more per year--T</w:t>
      </w:r>
      <w:r w:rsidR="00FC7BD5">
        <w:rPr>
          <w:rFonts w:ascii="Calibri" w:eastAsia="Calibri" w:hAnsi="Calibri"/>
          <w:color w:val="auto"/>
          <w:sz w:val="22"/>
          <w:szCs w:val="22"/>
        </w:rPr>
        <w:t>he College pays 50% of employee-</w:t>
      </w:r>
      <w:r w:rsidRPr="00F352B0">
        <w:rPr>
          <w:rFonts w:ascii="Calibri" w:eastAsia="Calibri" w:hAnsi="Calibri"/>
          <w:color w:val="auto"/>
          <w:sz w:val="22"/>
          <w:szCs w:val="22"/>
        </w:rPr>
        <w:t>only medical premium cost</w:t>
      </w:r>
      <w:r w:rsidR="00FC7BD5">
        <w:rPr>
          <w:rFonts w:ascii="Calibri" w:eastAsia="Calibri" w:hAnsi="Calibri"/>
          <w:color w:val="auto"/>
          <w:sz w:val="22"/>
          <w:szCs w:val="22"/>
        </w:rPr>
        <w:t xml:space="preserve"> </w:t>
      </w:r>
      <w:r w:rsidRPr="00F352B0">
        <w:rPr>
          <w:rFonts w:ascii="Calibri" w:eastAsia="Calibri" w:hAnsi="Calibri"/>
          <w:color w:val="auto"/>
          <w:sz w:val="22"/>
          <w:szCs w:val="22"/>
        </w:rPr>
        <w:tab/>
      </w:r>
    </w:p>
    <w:p w14:paraId="14D65FDB"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w:t>
      </w:r>
      <w:r w:rsidRPr="00F352B0">
        <w:rPr>
          <w:rFonts w:ascii="Calibri" w:eastAsia="Calibri" w:hAnsi="Calibri"/>
          <w:b/>
          <w:color w:val="auto"/>
          <w:sz w:val="22"/>
          <w:szCs w:val="22"/>
        </w:rPr>
        <w:tab/>
        <w:t>Full-time Faculty Life and Accidental Death and Dismemberment Insurance</w:t>
      </w:r>
    </w:p>
    <w:p w14:paraId="7F282434" w14:textId="327D206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The present group life and accidental death and dismemberment insurance program or a comparable program will remai</w:t>
      </w:r>
      <w:r w:rsidR="00FC7BD5">
        <w:rPr>
          <w:rFonts w:ascii="Calibri" w:eastAsia="Calibri" w:hAnsi="Calibri"/>
          <w:color w:val="auto"/>
          <w:sz w:val="22"/>
          <w:szCs w:val="22"/>
        </w:rPr>
        <w:t>n in effect and will cover all f</w:t>
      </w:r>
      <w:r w:rsidRPr="00F352B0">
        <w:rPr>
          <w:rFonts w:ascii="Calibri" w:eastAsia="Calibri" w:hAnsi="Calibri"/>
          <w:color w:val="auto"/>
          <w:sz w:val="22"/>
          <w:szCs w:val="22"/>
        </w:rPr>
        <w:t xml:space="preserve">ull-time faculty. The life insurance coverage is $10,000. The </w:t>
      </w:r>
      <w:proofErr w:type="gramStart"/>
      <w:r w:rsidRPr="00F352B0">
        <w:rPr>
          <w:rFonts w:ascii="Calibri" w:eastAsia="Calibri" w:hAnsi="Calibri"/>
          <w:color w:val="auto"/>
          <w:sz w:val="22"/>
          <w:szCs w:val="22"/>
        </w:rPr>
        <w:t>premium shall be paid by the College</w:t>
      </w:r>
      <w:proofErr w:type="gramEnd"/>
      <w:r w:rsidRPr="00F352B0">
        <w:rPr>
          <w:rFonts w:ascii="Calibri" w:eastAsia="Calibri" w:hAnsi="Calibri"/>
          <w:color w:val="auto"/>
          <w:sz w:val="22"/>
          <w:szCs w:val="22"/>
        </w:rPr>
        <w:t>.</w:t>
      </w:r>
    </w:p>
    <w:p w14:paraId="4201E251"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C.</w:t>
      </w:r>
      <w:r w:rsidRPr="00F352B0">
        <w:rPr>
          <w:rFonts w:ascii="Calibri" w:eastAsia="Calibri" w:hAnsi="Calibri"/>
          <w:b/>
          <w:color w:val="auto"/>
          <w:sz w:val="22"/>
          <w:szCs w:val="22"/>
        </w:rPr>
        <w:tab/>
        <w:t>Full-time Faculty Long-Term Disability Insurance</w:t>
      </w:r>
    </w:p>
    <w:p w14:paraId="5D5407FA" w14:textId="3EED2D3F" w:rsidR="00F352B0" w:rsidRPr="00F352B0" w:rsidRDefault="00F352B0" w:rsidP="00FC7BD5">
      <w:pPr>
        <w:pStyle w:val="BodyText2"/>
      </w:pPr>
      <w:r w:rsidRPr="00F352B0">
        <w:t xml:space="preserve">The present or a comparable group long-term disability insurance program will remain in effect and will cover all </w:t>
      </w:r>
      <w:r w:rsidR="00FC7BD5">
        <w:t>f</w:t>
      </w:r>
      <w:r w:rsidRPr="00F352B0">
        <w:t xml:space="preserve">ull-time faculty. The </w:t>
      </w:r>
      <w:proofErr w:type="gramStart"/>
      <w:r w:rsidRPr="00F352B0">
        <w:t>premium shall be paid by the College</w:t>
      </w:r>
      <w:proofErr w:type="gramEnd"/>
      <w:r w:rsidRPr="00F352B0">
        <w:t>.</w:t>
      </w:r>
    </w:p>
    <w:p w14:paraId="7BC2F7C1"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D.</w:t>
      </w:r>
      <w:r w:rsidRPr="00F352B0">
        <w:rPr>
          <w:rFonts w:ascii="Calibri" w:eastAsia="Calibri" w:hAnsi="Calibri"/>
          <w:b/>
          <w:color w:val="auto"/>
          <w:sz w:val="22"/>
          <w:szCs w:val="22"/>
        </w:rPr>
        <w:tab/>
        <w:t>Retirement</w:t>
      </w:r>
    </w:p>
    <w:p w14:paraId="01A7A393" w14:textId="77777777" w:rsidR="00F352B0" w:rsidRPr="00F352B0" w:rsidRDefault="00F352B0" w:rsidP="00F352B0">
      <w:pPr>
        <w:spacing w:after="200"/>
        <w:rPr>
          <w:rFonts w:ascii="Calibri" w:eastAsia="Calibri" w:hAnsi="Calibri"/>
          <w:color w:val="auto"/>
          <w:sz w:val="22"/>
          <w:szCs w:val="22"/>
        </w:rPr>
      </w:pPr>
      <w:proofErr w:type="gramStart"/>
      <w:r w:rsidRPr="00F352B0">
        <w:rPr>
          <w:rFonts w:ascii="Calibri" w:eastAsia="Calibri" w:hAnsi="Calibri"/>
          <w:color w:val="auto"/>
          <w:sz w:val="22"/>
          <w:szCs w:val="22"/>
        </w:rPr>
        <w:t>Faculty will be covered by the Oregon Public Employees Retirement System (PERS)</w:t>
      </w:r>
      <w:proofErr w:type="gramEnd"/>
      <w:r w:rsidRPr="00F352B0">
        <w:rPr>
          <w:rFonts w:ascii="Calibri" w:eastAsia="Calibri" w:hAnsi="Calibri"/>
          <w:color w:val="auto"/>
          <w:sz w:val="22"/>
          <w:szCs w:val="22"/>
        </w:rPr>
        <w:t>. The College will pay its contribution required under the plan.</w:t>
      </w:r>
    </w:p>
    <w:p w14:paraId="173AE6A4"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E.</w:t>
      </w:r>
      <w:r w:rsidRPr="00F352B0">
        <w:rPr>
          <w:rFonts w:ascii="Calibri" w:eastAsia="Calibri" w:hAnsi="Calibri"/>
          <w:b/>
          <w:color w:val="auto"/>
          <w:sz w:val="22"/>
          <w:szCs w:val="22"/>
        </w:rPr>
        <w:tab/>
        <w:t>Mandatory Benefits</w:t>
      </w:r>
    </w:p>
    <w:p w14:paraId="49AEE9CF" w14:textId="1100B8D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The College will continue to comply with federal and state law pertaining </w:t>
      </w:r>
      <w:r w:rsidR="00FC7BD5">
        <w:rPr>
          <w:rFonts w:ascii="Calibri" w:eastAsia="Calibri" w:hAnsi="Calibri"/>
          <w:color w:val="auto"/>
          <w:sz w:val="22"/>
          <w:szCs w:val="22"/>
        </w:rPr>
        <w:t>to participation in the Social S</w:t>
      </w:r>
      <w:r w:rsidRPr="00F352B0">
        <w:rPr>
          <w:rFonts w:ascii="Calibri" w:eastAsia="Calibri" w:hAnsi="Calibri"/>
          <w:color w:val="auto"/>
          <w:sz w:val="22"/>
          <w:szCs w:val="22"/>
        </w:rPr>
        <w:t>ecurity system, unemployment insurance</w:t>
      </w:r>
      <w:r w:rsidR="00FC7BD5">
        <w:rPr>
          <w:rFonts w:ascii="Calibri" w:eastAsia="Calibri" w:hAnsi="Calibri"/>
          <w:color w:val="auto"/>
          <w:sz w:val="22"/>
          <w:szCs w:val="22"/>
        </w:rPr>
        <w:t>,</w:t>
      </w:r>
      <w:r w:rsidRPr="00F352B0">
        <w:rPr>
          <w:rFonts w:ascii="Calibri" w:eastAsia="Calibri" w:hAnsi="Calibri"/>
          <w:color w:val="auto"/>
          <w:sz w:val="22"/>
          <w:szCs w:val="22"/>
        </w:rPr>
        <w:t xml:space="preserve"> and workers' compensation insurance.</w:t>
      </w:r>
    </w:p>
    <w:p w14:paraId="564C936F" w14:textId="77777777" w:rsidR="00F352B0" w:rsidRPr="00F352B0" w:rsidRDefault="00F352B0" w:rsidP="00F352B0">
      <w:pPr>
        <w:keepNext/>
        <w:spacing w:after="200"/>
        <w:outlineLvl w:val="1"/>
        <w:rPr>
          <w:rFonts w:ascii="Calibri" w:eastAsia="Calibri" w:hAnsi="Calibri"/>
          <w:b/>
          <w:color w:val="auto"/>
          <w:sz w:val="22"/>
          <w:szCs w:val="22"/>
        </w:rPr>
      </w:pPr>
      <w:r w:rsidRPr="00F352B0">
        <w:rPr>
          <w:rFonts w:ascii="Calibri" w:eastAsia="Calibri" w:hAnsi="Calibri"/>
          <w:b/>
          <w:color w:val="auto"/>
          <w:sz w:val="22"/>
          <w:szCs w:val="22"/>
        </w:rPr>
        <w:t>F.</w:t>
      </w:r>
      <w:r w:rsidRPr="00F352B0">
        <w:rPr>
          <w:rFonts w:ascii="Calibri" w:eastAsia="Calibri" w:hAnsi="Calibri"/>
          <w:b/>
          <w:color w:val="auto"/>
          <w:sz w:val="22"/>
          <w:szCs w:val="22"/>
        </w:rPr>
        <w:tab/>
        <w:t>Program Copies</w:t>
      </w:r>
    </w:p>
    <w:p w14:paraId="52C0FAC4"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The Union </w:t>
      </w:r>
      <w:proofErr w:type="gramStart"/>
      <w:r w:rsidRPr="00F352B0">
        <w:rPr>
          <w:rFonts w:ascii="Calibri" w:eastAsia="Calibri" w:hAnsi="Calibri"/>
          <w:color w:val="auto"/>
          <w:sz w:val="22"/>
          <w:szCs w:val="22"/>
        </w:rPr>
        <w:t>will be provided</w:t>
      </w:r>
      <w:proofErr w:type="gramEnd"/>
      <w:r w:rsidRPr="00F352B0">
        <w:rPr>
          <w:rFonts w:ascii="Calibri" w:eastAsia="Calibri" w:hAnsi="Calibri"/>
          <w:color w:val="auto"/>
          <w:sz w:val="22"/>
          <w:szCs w:val="22"/>
        </w:rPr>
        <w:t xml:space="preserve"> copies of the health, medical, dental, life, disability and any other group insurance programs covering faculty.</w:t>
      </w:r>
    </w:p>
    <w:p w14:paraId="50610B31" w14:textId="77777777" w:rsidR="00F352B0" w:rsidRPr="00F352B0" w:rsidRDefault="00F352B0" w:rsidP="00F352B0">
      <w:pPr>
        <w:spacing w:after="200"/>
        <w:ind w:left="720" w:hanging="720"/>
        <w:rPr>
          <w:rFonts w:ascii="Calibri" w:eastAsia="Calibri" w:hAnsi="Calibri"/>
          <w:color w:val="auto"/>
          <w:sz w:val="22"/>
          <w:szCs w:val="22"/>
        </w:rPr>
      </w:pPr>
    </w:p>
    <w:p w14:paraId="62855590" w14:textId="77777777" w:rsidR="00F6645D" w:rsidRDefault="00F6645D" w:rsidP="00F352B0">
      <w:pPr>
        <w:spacing w:after="200"/>
        <w:ind w:left="720" w:hanging="720"/>
        <w:rPr>
          <w:rFonts w:ascii="Calibri" w:eastAsia="Calibri" w:hAnsi="Calibri"/>
          <w:b/>
          <w:color w:val="auto"/>
          <w:sz w:val="22"/>
          <w:szCs w:val="22"/>
        </w:rPr>
      </w:pPr>
    </w:p>
    <w:p w14:paraId="0A55C8D3" w14:textId="77777777" w:rsidR="00F6645D" w:rsidRDefault="00F6645D" w:rsidP="00F352B0">
      <w:pPr>
        <w:spacing w:after="200"/>
        <w:ind w:left="720" w:hanging="720"/>
        <w:rPr>
          <w:rFonts w:ascii="Calibri" w:eastAsia="Calibri" w:hAnsi="Calibri"/>
          <w:b/>
          <w:color w:val="auto"/>
          <w:sz w:val="22"/>
          <w:szCs w:val="22"/>
        </w:rPr>
      </w:pPr>
    </w:p>
    <w:p w14:paraId="5DF4D1C0" w14:textId="77777777" w:rsidR="00F6645D" w:rsidRDefault="00F6645D" w:rsidP="00F352B0">
      <w:pPr>
        <w:spacing w:after="200"/>
        <w:ind w:left="720" w:hanging="720"/>
        <w:rPr>
          <w:rFonts w:ascii="Calibri" w:eastAsia="Calibri" w:hAnsi="Calibri"/>
          <w:b/>
          <w:color w:val="auto"/>
          <w:sz w:val="22"/>
          <w:szCs w:val="22"/>
        </w:rPr>
      </w:pPr>
    </w:p>
    <w:p w14:paraId="35F73669" w14:textId="0FEEF9E0" w:rsidR="00F352B0" w:rsidRPr="00F352B0" w:rsidRDefault="00F352B0" w:rsidP="00F352B0">
      <w:pPr>
        <w:spacing w:after="200"/>
        <w:ind w:left="720" w:hanging="720"/>
        <w:rPr>
          <w:rFonts w:ascii="Calibri" w:eastAsia="Calibri" w:hAnsi="Calibri"/>
          <w:b/>
          <w:color w:val="auto"/>
          <w:sz w:val="22"/>
          <w:szCs w:val="22"/>
        </w:rPr>
      </w:pPr>
      <w:r w:rsidRPr="00F352B0">
        <w:rPr>
          <w:rFonts w:ascii="Calibri" w:eastAsia="Calibri" w:hAnsi="Calibri"/>
          <w:b/>
          <w:color w:val="auto"/>
          <w:sz w:val="22"/>
          <w:szCs w:val="22"/>
        </w:rPr>
        <w:t>ARTICLE 17 - EXPENSES</w:t>
      </w:r>
    </w:p>
    <w:p w14:paraId="67EF2B4A" w14:textId="77777777" w:rsidR="00F352B0" w:rsidRPr="00F352B0" w:rsidRDefault="00F352B0" w:rsidP="00F352B0">
      <w:pPr>
        <w:spacing w:after="200"/>
        <w:ind w:left="720" w:hanging="72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Mileage</w:t>
      </w:r>
    </w:p>
    <w:p w14:paraId="5D5CAB38"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Travel by personal automobile on business for the College, including travel between work sites, </w:t>
      </w:r>
      <w:proofErr w:type="gramStart"/>
      <w:r w:rsidRPr="00F352B0">
        <w:rPr>
          <w:rFonts w:ascii="Calibri" w:eastAsia="Calibri" w:hAnsi="Calibri"/>
          <w:color w:val="auto"/>
          <w:sz w:val="22"/>
          <w:szCs w:val="22"/>
        </w:rPr>
        <w:t>shall be reimbursed</w:t>
      </w:r>
      <w:proofErr w:type="gramEnd"/>
      <w:r w:rsidRPr="00F352B0">
        <w:rPr>
          <w:rFonts w:ascii="Calibri" w:eastAsia="Calibri" w:hAnsi="Calibri"/>
          <w:color w:val="auto"/>
          <w:sz w:val="22"/>
          <w:szCs w:val="22"/>
        </w:rPr>
        <w:t xml:space="preserve"> at the rate allowed by the Internal Revenue Service (IRS).</w:t>
      </w:r>
    </w:p>
    <w:p w14:paraId="47216E6B"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lastRenderedPageBreak/>
        <w:t>B.</w:t>
      </w:r>
      <w:r w:rsidRPr="00F352B0">
        <w:rPr>
          <w:rFonts w:ascii="Calibri" w:eastAsia="Calibri" w:hAnsi="Calibri"/>
          <w:b/>
          <w:color w:val="auto"/>
          <w:sz w:val="22"/>
          <w:szCs w:val="22"/>
        </w:rPr>
        <w:tab/>
        <w:t>Out-of-District Travel</w:t>
      </w:r>
    </w:p>
    <w:p w14:paraId="6895C800"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The College will reimburse employees' reasonable amounts incurred for any travel and expenses assigned or approved by the College in advance, including transportation, meals, lodging and associated fees or registrations. </w:t>
      </w:r>
    </w:p>
    <w:p w14:paraId="55268CA1" w14:textId="77777777" w:rsidR="00F352B0" w:rsidRPr="00F352B0" w:rsidRDefault="00F352B0" w:rsidP="00F352B0">
      <w:pPr>
        <w:spacing w:after="200"/>
        <w:ind w:left="720" w:hanging="720"/>
        <w:rPr>
          <w:rFonts w:ascii="Calibri" w:eastAsia="Calibri" w:hAnsi="Calibri"/>
          <w:b/>
          <w:color w:val="auto"/>
          <w:sz w:val="22"/>
          <w:szCs w:val="22"/>
        </w:rPr>
      </w:pPr>
    </w:p>
    <w:p w14:paraId="42EDD428" w14:textId="589BED3A" w:rsidR="00F352B0" w:rsidRPr="00F352B0" w:rsidRDefault="00DA0A7E" w:rsidP="00F352B0">
      <w:pPr>
        <w:spacing w:after="200"/>
        <w:ind w:left="720" w:hanging="720"/>
        <w:rPr>
          <w:rFonts w:ascii="Calibri" w:eastAsia="Calibri" w:hAnsi="Calibri"/>
          <w:b/>
          <w:color w:val="auto"/>
          <w:sz w:val="22"/>
          <w:szCs w:val="22"/>
        </w:rPr>
      </w:pPr>
      <w:r>
        <w:rPr>
          <w:rFonts w:ascii="Calibri" w:eastAsia="Calibri" w:hAnsi="Calibri"/>
          <w:b/>
          <w:color w:val="auto"/>
          <w:sz w:val="22"/>
          <w:szCs w:val="22"/>
        </w:rPr>
        <w:t xml:space="preserve">ARTICLE 18 </w:t>
      </w:r>
      <w:r w:rsidR="00F352B0" w:rsidRPr="00F352B0">
        <w:rPr>
          <w:rFonts w:ascii="Calibri" w:eastAsia="Calibri" w:hAnsi="Calibri"/>
          <w:b/>
          <w:color w:val="auto"/>
          <w:sz w:val="22"/>
          <w:szCs w:val="22"/>
        </w:rPr>
        <w:t>- HEALTH AND SAFETY</w:t>
      </w:r>
    </w:p>
    <w:p w14:paraId="38F0C9F0"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Unsafe or Unhealthy Conditions</w:t>
      </w:r>
    </w:p>
    <w:p w14:paraId="087FDA00" w14:textId="74866884"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The College shall follow all applicable health and safety laws and regulations. An employee who believes an unsafe or unhealthy condition exists shall notify </w:t>
      </w:r>
      <w:proofErr w:type="gramStart"/>
      <w:r w:rsidR="009C42EB">
        <w:rPr>
          <w:rFonts w:ascii="Calibri" w:eastAsia="Calibri" w:hAnsi="Calibri"/>
          <w:color w:val="auto"/>
          <w:sz w:val="22"/>
          <w:szCs w:val="22"/>
        </w:rPr>
        <w:t>his/her</w:t>
      </w:r>
      <w:r w:rsidRPr="00F352B0">
        <w:rPr>
          <w:rFonts w:ascii="Calibri" w:eastAsia="Calibri" w:hAnsi="Calibri"/>
          <w:color w:val="auto"/>
          <w:sz w:val="22"/>
          <w:szCs w:val="22"/>
        </w:rPr>
        <w:t xml:space="preserve"> super</w:t>
      </w:r>
      <w:r w:rsidR="009C42EB">
        <w:rPr>
          <w:rFonts w:ascii="Calibri" w:eastAsia="Calibri" w:hAnsi="Calibri"/>
          <w:color w:val="auto"/>
          <w:sz w:val="22"/>
          <w:szCs w:val="22"/>
        </w:rPr>
        <w:t>visor of the condition and why he/s</w:t>
      </w:r>
      <w:r w:rsidRPr="00F352B0">
        <w:rPr>
          <w:rFonts w:ascii="Calibri" w:eastAsia="Calibri" w:hAnsi="Calibri"/>
          <w:color w:val="auto"/>
          <w:sz w:val="22"/>
          <w:szCs w:val="22"/>
        </w:rPr>
        <w:t>he believes it to be unsafe or unhealthy</w:t>
      </w:r>
      <w:proofErr w:type="gramEnd"/>
      <w:r w:rsidRPr="00F352B0">
        <w:rPr>
          <w:rFonts w:ascii="Calibri" w:eastAsia="Calibri" w:hAnsi="Calibri"/>
          <w:color w:val="auto"/>
          <w:sz w:val="22"/>
          <w:szCs w:val="22"/>
        </w:rPr>
        <w:t xml:space="preserve">. All unsafe or unhealthy conditions </w:t>
      </w:r>
      <w:proofErr w:type="gramStart"/>
      <w:r w:rsidRPr="00F352B0">
        <w:rPr>
          <w:rFonts w:ascii="Calibri" w:eastAsia="Calibri" w:hAnsi="Calibri"/>
          <w:color w:val="auto"/>
          <w:sz w:val="22"/>
          <w:szCs w:val="22"/>
        </w:rPr>
        <w:t>shall be reasonably addressed</w:t>
      </w:r>
      <w:proofErr w:type="gramEnd"/>
      <w:r w:rsidRPr="00F352B0">
        <w:rPr>
          <w:rFonts w:ascii="Calibri" w:eastAsia="Calibri" w:hAnsi="Calibri"/>
          <w:color w:val="auto"/>
          <w:sz w:val="22"/>
          <w:szCs w:val="22"/>
        </w:rPr>
        <w:t xml:space="preserve"> by the College as soon as practicable.</w:t>
      </w:r>
    </w:p>
    <w:p w14:paraId="2BDAF55D"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w:t>
      </w:r>
      <w:r w:rsidRPr="00F352B0">
        <w:rPr>
          <w:rFonts w:ascii="Calibri" w:eastAsia="Calibri" w:hAnsi="Calibri"/>
          <w:b/>
          <w:color w:val="auto"/>
          <w:sz w:val="22"/>
          <w:szCs w:val="22"/>
        </w:rPr>
        <w:tab/>
        <w:t>Work-Related Injury or Illness</w:t>
      </w:r>
    </w:p>
    <w:p w14:paraId="0A03AF94" w14:textId="76D6E2F1"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An employee injured on the job or who contracts a disease or an illness from work shall notify the supervisor as soon as practical after the </w:t>
      </w:r>
      <w:proofErr w:type="gramStart"/>
      <w:r w:rsidRPr="00F352B0">
        <w:rPr>
          <w:rFonts w:ascii="Calibri" w:eastAsia="Calibri" w:hAnsi="Calibri"/>
          <w:color w:val="auto"/>
          <w:sz w:val="22"/>
          <w:szCs w:val="22"/>
        </w:rPr>
        <w:t>incident giving</w:t>
      </w:r>
      <w:proofErr w:type="gramEnd"/>
      <w:r w:rsidRPr="00F352B0">
        <w:rPr>
          <w:rFonts w:ascii="Calibri" w:eastAsia="Calibri" w:hAnsi="Calibri"/>
          <w:color w:val="auto"/>
          <w:sz w:val="22"/>
          <w:szCs w:val="22"/>
        </w:rPr>
        <w:t xml:space="preserve"> rise to the injury, or after becoming aware of the disease or illness. The College will provide reasonable assistance </w:t>
      </w:r>
      <w:proofErr w:type="gramStart"/>
      <w:r w:rsidRPr="00F352B0">
        <w:rPr>
          <w:rFonts w:ascii="Calibri" w:eastAsia="Calibri" w:hAnsi="Calibri"/>
          <w:color w:val="auto"/>
          <w:sz w:val="22"/>
          <w:szCs w:val="22"/>
        </w:rPr>
        <w:t xml:space="preserve">to the employee for </w:t>
      </w:r>
      <w:r w:rsidR="009C42EB">
        <w:rPr>
          <w:rFonts w:ascii="Calibri" w:eastAsia="Calibri" w:hAnsi="Calibri"/>
          <w:color w:val="auto"/>
          <w:sz w:val="22"/>
          <w:szCs w:val="22"/>
        </w:rPr>
        <w:t>his/</w:t>
      </w:r>
      <w:r w:rsidRPr="00F352B0">
        <w:rPr>
          <w:rFonts w:ascii="Calibri" w:eastAsia="Calibri" w:hAnsi="Calibri"/>
          <w:color w:val="auto"/>
          <w:sz w:val="22"/>
          <w:szCs w:val="22"/>
        </w:rPr>
        <w:t>her application for claims for disability insurance and worker</w:t>
      </w:r>
      <w:r w:rsidR="009C42EB">
        <w:rPr>
          <w:rFonts w:ascii="Calibri" w:eastAsia="Calibri" w:hAnsi="Calibri"/>
          <w:color w:val="auto"/>
          <w:sz w:val="22"/>
          <w:szCs w:val="22"/>
        </w:rPr>
        <w:t>’s</w:t>
      </w:r>
      <w:r w:rsidRPr="00F352B0">
        <w:rPr>
          <w:rFonts w:ascii="Calibri" w:eastAsia="Calibri" w:hAnsi="Calibri"/>
          <w:color w:val="auto"/>
          <w:sz w:val="22"/>
          <w:szCs w:val="22"/>
        </w:rPr>
        <w:t xml:space="preserve"> compensation</w:t>
      </w:r>
      <w:proofErr w:type="gramEnd"/>
      <w:r w:rsidRPr="00F352B0">
        <w:rPr>
          <w:rFonts w:ascii="Calibri" w:eastAsia="Calibri" w:hAnsi="Calibri"/>
          <w:color w:val="auto"/>
          <w:sz w:val="22"/>
          <w:szCs w:val="22"/>
        </w:rPr>
        <w:t>.</w:t>
      </w:r>
    </w:p>
    <w:p w14:paraId="4A737C7C"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C.</w:t>
      </w:r>
      <w:r w:rsidRPr="00F352B0">
        <w:rPr>
          <w:rFonts w:ascii="Calibri" w:eastAsia="Calibri" w:hAnsi="Calibri"/>
          <w:b/>
          <w:color w:val="auto"/>
          <w:sz w:val="22"/>
          <w:szCs w:val="22"/>
        </w:rPr>
        <w:tab/>
        <w:t>Reinstatement</w:t>
      </w:r>
    </w:p>
    <w:p w14:paraId="4B7B71F8"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The College will comply with state and federal statutes and regulations pertaining to reinstatement of employees after work-related injuries or illnesses and pertaining to accommodation of employees' physical and mental disabilities.</w:t>
      </w:r>
    </w:p>
    <w:p w14:paraId="59D01786"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D.</w:t>
      </w:r>
      <w:r w:rsidRPr="00F352B0">
        <w:rPr>
          <w:rFonts w:ascii="Calibri" w:eastAsia="Calibri" w:hAnsi="Calibri"/>
          <w:b/>
          <w:color w:val="auto"/>
          <w:sz w:val="22"/>
          <w:szCs w:val="22"/>
        </w:rPr>
        <w:tab/>
        <w:t>Accommodations</w:t>
      </w:r>
    </w:p>
    <w:p w14:paraId="1F23671E" w14:textId="7FDCC602" w:rsidR="00F352B0" w:rsidRPr="00F352B0" w:rsidRDefault="00F352B0" w:rsidP="00F352B0">
      <w:pPr>
        <w:spacing w:after="200"/>
        <w:ind w:left="1440" w:hanging="720"/>
        <w:rPr>
          <w:rFonts w:ascii="Calibri" w:eastAsia="Calibri" w:hAnsi="Calibri"/>
          <w:color w:val="auto"/>
          <w:sz w:val="22"/>
          <w:szCs w:val="22"/>
        </w:rPr>
      </w:pPr>
      <w:proofErr w:type="gramStart"/>
      <w:r w:rsidRPr="00F352B0">
        <w:rPr>
          <w:rFonts w:ascii="Calibri" w:eastAsia="Calibri" w:hAnsi="Calibri"/>
          <w:color w:val="auto"/>
          <w:sz w:val="22"/>
          <w:szCs w:val="22"/>
        </w:rPr>
        <w:t>1.</w:t>
      </w:r>
      <w:r w:rsidRPr="00F352B0">
        <w:rPr>
          <w:rFonts w:ascii="Calibri" w:eastAsia="Calibri" w:hAnsi="Calibri"/>
          <w:color w:val="auto"/>
          <w:sz w:val="22"/>
          <w:szCs w:val="22"/>
        </w:rPr>
        <w:tab/>
        <w:t>Notwithstanding any other provision in this Agreement, the decision to make or refus</w:t>
      </w:r>
      <w:r w:rsidR="009C42EB">
        <w:rPr>
          <w:rFonts w:ascii="Calibri" w:eastAsia="Calibri" w:hAnsi="Calibri"/>
          <w:color w:val="auto"/>
          <w:sz w:val="22"/>
          <w:szCs w:val="22"/>
        </w:rPr>
        <w:t>e any reasonable accommodation or to take any other action</w:t>
      </w:r>
      <w:r w:rsidRPr="00F352B0">
        <w:rPr>
          <w:rFonts w:ascii="Calibri" w:eastAsia="Calibri" w:hAnsi="Calibri"/>
          <w:color w:val="auto"/>
          <w:sz w:val="22"/>
          <w:szCs w:val="22"/>
        </w:rPr>
        <w:t xml:space="preserve"> to fulfill legal obligations imposed by the Americans with Disabilities Act which would require a </w:t>
      </w:r>
      <w:r w:rsidR="009C42EB">
        <w:rPr>
          <w:rFonts w:ascii="Calibri" w:eastAsia="Calibri" w:hAnsi="Calibri"/>
          <w:color w:val="auto"/>
          <w:sz w:val="22"/>
          <w:szCs w:val="22"/>
        </w:rPr>
        <w:t>waiver of any provision of the Collective Bargaining A</w:t>
      </w:r>
      <w:r w:rsidRPr="00F352B0">
        <w:rPr>
          <w:rFonts w:ascii="Calibri" w:eastAsia="Calibri" w:hAnsi="Calibri"/>
          <w:color w:val="auto"/>
          <w:sz w:val="22"/>
          <w:szCs w:val="22"/>
        </w:rPr>
        <w:t>greement shall be made by a bipartisan committee composed of two (2) representatives from the College and two (2) representatives from the Union.</w:t>
      </w:r>
      <w:proofErr w:type="gramEnd"/>
      <w:r w:rsidRPr="00F352B0">
        <w:rPr>
          <w:rFonts w:ascii="Calibri" w:eastAsia="Calibri" w:hAnsi="Calibri"/>
          <w:color w:val="auto"/>
          <w:sz w:val="22"/>
          <w:szCs w:val="22"/>
        </w:rPr>
        <w:t xml:space="preserve"> By majority vote, the number of individuals on this committee </w:t>
      </w:r>
      <w:proofErr w:type="gramStart"/>
      <w:r w:rsidRPr="00F352B0">
        <w:rPr>
          <w:rFonts w:ascii="Calibri" w:eastAsia="Calibri" w:hAnsi="Calibri"/>
          <w:color w:val="auto"/>
          <w:sz w:val="22"/>
          <w:szCs w:val="22"/>
        </w:rPr>
        <w:t>may be expanded</w:t>
      </w:r>
      <w:proofErr w:type="gramEnd"/>
      <w:r w:rsidRPr="00F352B0">
        <w:rPr>
          <w:rFonts w:ascii="Calibri" w:eastAsia="Calibri" w:hAnsi="Calibri"/>
          <w:color w:val="auto"/>
          <w:sz w:val="22"/>
          <w:szCs w:val="22"/>
        </w:rPr>
        <w:t>.</w:t>
      </w:r>
    </w:p>
    <w:p w14:paraId="2C37B1E8" w14:textId="7A6F44D9"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Any action proposed to be taken by the College in accordance with the Americans with Disabiliti</w:t>
      </w:r>
      <w:r w:rsidR="009C42EB">
        <w:rPr>
          <w:rFonts w:ascii="Calibri" w:eastAsia="Calibri" w:hAnsi="Calibri"/>
          <w:color w:val="auto"/>
          <w:sz w:val="22"/>
          <w:szCs w:val="22"/>
        </w:rPr>
        <w:t xml:space="preserve">es </w:t>
      </w:r>
      <w:proofErr w:type="gramStart"/>
      <w:r w:rsidR="009C42EB">
        <w:rPr>
          <w:rFonts w:ascii="Calibri" w:eastAsia="Calibri" w:hAnsi="Calibri"/>
          <w:color w:val="auto"/>
          <w:sz w:val="22"/>
          <w:szCs w:val="22"/>
        </w:rPr>
        <w:t>Act which would violate the Collective Bargaining A</w:t>
      </w:r>
      <w:r w:rsidRPr="00F352B0">
        <w:rPr>
          <w:rFonts w:ascii="Calibri" w:eastAsia="Calibri" w:hAnsi="Calibri"/>
          <w:color w:val="auto"/>
          <w:sz w:val="22"/>
          <w:szCs w:val="22"/>
        </w:rPr>
        <w:t>greement</w:t>
      </w:r>
      <w:proofErr w:type="gramEnd"/>
      <w:r w:rsidRPr="00F352B0">
        <w:rPr>
          <w:rFonts w:ascii="Calibri" w:eastAsia="Calibri" w:hAnsi="Calibri"/>
          <w:color w:val="auto"/>
          <w:sz w:val="22"/>
          <w:szCs w:val="22"/>
        </w:rPr>
        <w:t xml:space="preserve"> shall be referred to this bipartisan committee before the action is taken. The committee members </w:t>
      </w:r>
      <w:proofErr w:type="gramStart"/>
      <w:r w:rsidRPr="00F352B0">
        <w:rPr>
          <w:rFonts w:ascii="Calibri" w:eastAsia="Calibri" w:hAnsi="Calibri"/>
          <w:color w:val="auto"/>
          <w:sz w:val="22"/>
          <w:szCs w:val="22"/>
        </w:rPr>
        <w:t>shall be provided</w:t>
      </w:r>
      <w:proofErr w:type="gramEnd"/>
      <w:r w:rsidRPr="00F352B0">
        <w:rPr>
          <w:rFonts w:ascii="Calibri" w:eastAsia="Calibri" w:hAnsi="Calibri"/>
          <w:color w:val="auto"/>
          <w:sz w:val="22"/>
          <w:szCs w:val="22"/>
        </w:rPr>
        <w:t xml:space="preserve"> the documentary or other information concerning the action proposed to be taken.</w:t>
      </w:r>
    </w:p>
    <w:p w14:paraId="6FB0DA1C" w14:textId="0A2C98FC"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lastRenderedPageBreak/>
        <w:t>3.</w:t>
      </w:r>
      <w:r w:rsidRPr="00F352B0">
        <w:rPr>
          <w:rFonts w:ascii="Calibri" w:eastAsia="Calibri" w:hAnsi="Calibri"/>
          <w:color w:val="auto"/>
          <w:sz w:val="22"/>
          <w:szCs w:val="22"/>
        </w:rPr>
        <w:tab/>
        <w:t>After a reasonable opportunity to both evaluate and investigate this proposal, the bipartisan committee shall meet and re</w:t>
      </w:r>
      <w:r w:rsidR="009C42EB">
        <w:rPr>
          <w:rFonts w:ascii="Calibri" w:eastAsia="Calibri" w:hAnsi="Calibri"/>
          <w:color w:val="auto"/>
          <w:sz w:val="22"/>
          <w:szCs w:val="22"/>
        </w:rPr>
        <w:t>solve by majority vote</w:t>
      </w:r>
      <w:r w:rsidRPr="00F352B0">
        <w:rPr>
          <w:rFonts w:ascii="Calibri" w:eastAsia="Calibri" w:hAnsi="Calibri"/>
          <w:color w:val="auto"/>
          <w:sz w:val="22"/>
          <w:szCs w:val="22"/>
        </w:rPr>
        <w:t xml:space="preserve"> how to handle the proposed action.</w:t>
      </w:r>
    </w:p>
    <w:p w14:paraId="6EAC534A"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4.</w:t>
      </w:r>
      <w:r w:rsidRPr="00F352B0">
        <w:rPr>
          <w:rFonts w:ascii="Calibri" w:eastAsia="Calibri" w:hAnsi="Calibri"/>
          <w:color w:val="auto"/>
          <w:sz w:val="22"/>
          <w:szCs w:val="22"/>
        </w:rPr>
        <w:tab/>
        <w:t xml:space="preserve">The decision of this bipartisan committee shall not constitute a violation of this Agreement nor </w:t>
      </w:r>
      <w:proofErr w:type="gramStart"/>
      <w:r w:rsidRPr="00F352B0">
        <w:rPr>
          <w:rFonts w:ascii="Calibri" w:eastAsia="Calibri" w:hAnsi="Calibri"/>
          <w:color w:val="auto"/>
          <w:sz w:val="22"/>
          <w:szCs w:val="22"/>
        </w:rPr>
        <w:t>shall it be considered</w:t>
      </w:r>
      <w:proofErr w:type="gramEnd"/>
      <w:r w:rsidRPr="00F352B0">
        <w:rPr>
          <w:rFonts w:ascii="Calibri" w:eastAsia="Calibri" w:hAnsi="Calibri"/>
          <w:color w:val="auto"/>
          <w:sz w:val="22"/>
          <w:szCs w:val="22"/>
        </w:rPr>
        <w:t xml:space="preserve"> a mid-term modification of this Agreement.</w:t>
      </w:r>
    </w:p>
    <w:p w14:paraId="6404261B" w14:textId="1F3468F5"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5.</w:t>
      </w:r>
      <w:r w:rsidRPr="00F352B0">
        <w:rPr>
          <w:rFonts w:ascii="Calibri" w:eastAsia="Calibri" w:hAnsi="Calibri"/>
          <w:color w:val="auto"/>
          <w:sz w:val="22"/>
          <w:szCs w:val="22"/>
        </w:rPr>
        <w:tab/>
        <w:t xml:space="preserve">In the event the bipartisan committee is deadlocked and the College unilaterally takes action, such action </w:t>
      </w:r>
      <w:proofErr w:type="gramStart"/>
      <w:r w:rsidRPr="00F352B0">
        <w:rPr>
          <w:rFonts w:ascii="Calibri" w:eastAsia="Calibri" w:hAnsi="Calibri"/>
          <w:color w:val="auto"/>
          <w:sz w:val="22"/>
          <w:szCs w:val="22"/>
        </w:rPr>
        <w:t>may be contested</w:t>
      </w:r>
      <w:proofErr w:type="gramEnd"/>
      <w:r w:rsidRPr="00F352B0">
        <w:rPr>
          <w:rFonts w:ascii="Calibri" w:eastAsia="Calibri" w:hAnsi="Calibri"/>
          <w:color w:val="auto"/>
          <w:sz w:val="22"/>
          <w:szCs w:val="22"/>
        </w:rPr>
        <w:t xml:space="preserve"> through the grievance and arbi</w:t>
      </w:r>
      <w:r w:rsidR="009C42EB">
        <w:rPr>
          <w:rFonts w:ascii="Calibri" w:eastAsia="Calibri" w:hAnsi="Calibri"/>
          <w:color w:val="auto"/>
          <w:sz w:val="22"/>
          <w:szCs w:val="22"/>
        </w:rPr>
        <w:t>tration provision of Article 3</w:t>
      </w:r>
      <w:r w:rsidRPr="00F352B0">
        <w:rPr>
          <w:rFonts w:ascii="Calibri" w:eastAsia="Calibri" w:hAnsi="Calibri"/>
          <w:color w:val="auto"/>
          <w:sz w:val="22"/>
          <w:szCs w:val="22"/>
        </w:rPr>
        <w:t>.</w:t>
      </w:r>
    </w:p>
    <w:p w14:paraId="0E36CD20"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E.</w:t>
      </w:r>
      <w:r w:rsidRPr="00F352B0">
        <w:rPr>
          <w:rFonts w:ascii="Calibri" w:eastAsia="Calibri" w:hAnsi="Calibri"/>
          <w:b/>
          <w:color w:val="auto"/>
          <w:sz w:val="22"/>
          <w:szCs w:val="22"/>
        </w:rPr>
        <w:tab/>
        <w:t>Access</w:t>
      </w:r>
    </w:p>
    <w:p w14:paraId="3AE40084" w14:textId="6DC998CF" w:rsidR="009C42EB" w:rsidRDefault="00F352B0" w:rsidP="009C42EB">
      <w:pPr>
        <w:spacing w:after="200"/>
        <w:rPr>
          <w:rFonts w:ascii="Calibri" w:eastAsia="Calibri" w:hAnsi="Calibri"/>
          <w:color w:val="auto"/>
          <w:sz w:val="22"/>
          <w:szCs w:val="22"/>
        </w:rPr>
      </w:pPr>
      <w:r w:rsidRPr="00F352B0">
        <w:rPr>
          <w:rFonts w:ascii="Calibri" w:eastAsia="Calibri" w:hAnsi="Calibri"/>
          <w:color w:val="auto"/>
          <w:sz w:val="22"/>
          <w:szCs w:val="22"/>
        </w:rPr>
        <w:t xml:space="preserve">Faculty will have full access to all classrooms in buildings and on campuses in which they </w:t>
      </w:r>
      <w:proofErr w:type="gramStart"/>
      <w:r w:rsidRPr="00F352B0">
        <w:rPr>
          <w:rFonts w:ascii="Calibri" w:eastAsia="Calibri" w:hAnsi="Calibri"/>
          <w:color w:val="auto"/>
          <w:sz w:val="22"/>
          <w:szCs w:val="22"/>
        </w:rPr>
        <w:t>can reasonably be exp</w:t>
      </w:r>
      <w:r w:rsidR="009C42EB">
        <w:rPr>
          <w:rFonts w:ascii="Calibri" w:eastAsia="Calibri" w:hAnsi="Calibri"/>
          <w:color w:val="auto"/>
          <w:sz w:val="22"/>
          <w:szCs w:val="22"/>
        </w:rPr>
        <w:t>ected</w:t>
      </w:r>
      <w:proofErr w:type="gramEnd"/>
      <w:r w:rsidR="009C42EB">
        <w:rPr>
          <w:rFonts w:ascii="Calibri" w:eastAsia="Calibri" w:hAnsi="Calibri"/>
          <w:color w:val="auto"/>
          <w:sz w:val="22"/>
          <w:szCs w:val="22"/>
        </w:rPr>
        <w:t xml:space="preserve"> to be as a part of their C</w:t>
      </w:r>
      <w:r w:rsidRPr="00F352B0">
        <w:rPr>
          <w:rFonts w:ascii="Calibri" w:eastAsia="Calibri" w:hAnsi="Calibri"/>
          <w:color w:val="auto"/>
          <w:sz w:val="22"/>
          <w:szCs w:val="22"/>
        </w:rPr>
        <w:t>ollege service (i.e., teaching or participating in college committees)</w:t>
      </w:r>
      <w:r w:rsidR="009C42EB">
        <w:rPr>
          <w:rFonts w:ascii="Calibri" w:eastAsia="Calibri" w:hAnsi="Calibri"/>
          <w:color w:val="auto"/>
          <w:sz w:val="22"/>
          <w:szCs w:val="22"/>
        </w:rPr>
        <w:t xml:space="preserve"> during regular business hours.</w:t>
      </w:r>
    </w:p>
    <w:p w14:paraId="34FF4A84" w14:textId="77777777" w:rsidR="009C42EB" w:rsidRPr="009C42EB" w:rsidRDefault="009C42EB" w:rsidP="009C42EB">
      <w:pPr>
        <w:spacing w:after="200"/>
        <w:rPr>
          <w:rFonts w:ascii="Calibri" w:eastAsia="Calibri" w:hAnsi="Calibri"/>
          <w:color w:val="auto"/>
          <w:sz w:val="22"/>
          <w:szCs w:val="22"/>
        </w:rPr>
      </w:pPr>
    </w:p>
    <w:p w14:paraId="1DC7CB0A" w14:textId="57177B5A"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19 - ACADEMIC FREEDOM</w:t>
      </w:r>
    </w:p>
    <w:p w14:paraId="14C4F2C9"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Each faculty member is entitled to and responsible for protecting freedom in the classroom in discussion and presentation of the subject taught. Each faculty member is also a citizen of the nation, state, and community, and when speaking, writing or acting as such shall be free from institution censorship. The faculty should avoid, however, creating the impression of speaking or acting for the College when speaking or acting as a private person. It </w:t>
      </w:r>
      <w:proofErr w:type="gramStart"/>
      <w:r w:rsidRPr="00F352B0">
        <w:rPr>
          <w:rFonts w:ascii="Calibri" w:eastAsia="Calibri" w:hAnsi="Calibri"/>
          <w:color w:val="auto"/>
          <w:sz w:val="22"/>
          <w:szCs w:val="22"/>
        </w:rPr>
        <w:t>is recognized</w:t>
      </w:r>
      <w:proofErr w:type="gramEnd"/>
      <w:r w:rsidRPr="00F352B0">
        <w:rPr>
          <w:rFonts w:ascii="Calibri" w:eastAsia="Calibri" w:hAnsi="Calibri"/>
          <w:color w:val="auto"/>
          <w:sz w:val="22"/>
          <w:szCs w:val="22"/>
        </w:rPr>
        <w:t xml:space="preserve"> that the personal life of a faculty member is not an appropriate concern of the College except as it limits the faculty member's effectiveness in his/her position.</w:t>
      </w:r>
      <w:r w:rsidRPr="00F352B0">
        <w:rPr>
          <w:rFonts w:ascii="Calibri" w:eastAsia="Calibri" w:hAnsi="Calibri"/>
          <w:color w:val="auto"/>
          <w:sz w:val="22"/>
          <w:szCs w:val="22"/>
        </w:rPr>
        <w:tab/>
      </w:r>
    </w:p>
    <w:p w14:paraId="62A2CCAE" w14:textId="77777777" w:rsidR="00F352B0" w:rsidRPr="00F352B0" w:rsidRDefault="00F352B0" w:rsidP="00F352B0">
      <w:pPr>
        <w:spacing w:after="200"/>
        <w:ind w:left="720" w:hanging="720"/>
        <w:rPr>
          <w:rFonts w:ascii="Calibri" w:eastAsia="Calibri" w:hAnsi="Calibri"/>
          <w:color w:val="auto"/>
          <w:sz w:val="22"/>
          <w:szCs w:val="22"/>
        </w:rPr>
      </w:pPr>
    </w:p>
    <w:p w14:paraId="15EEA7FA" w14:textId="3A49B3C9" w:rsidR="00F352B0" w:rsidRPr="009C42EB" w:rsidRDefault="00F352B0" w:rsidP="009C42EB">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20 – INTELLECTUAL PROPERTY RIGHTS</w:t>
      </w:r>
    </w:p>
    <w:p w14:paraId="7FAECDE0"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Property of the College</w:t>
      </w:r>
    </w:p>
    <w:p w14:paraId="240C2E72" w14:textId="09BF905F" w:rsidR="00F352B0" w:rsidRPr="00F352B0" w:rsidRDefault="00F352B0" w:rsidP="009C42EB">
      <w:pPr>
        <w:spacing w:after="200"/>
        <w:rPr>
          <w:rFonts w:ascii="Calibri" w:eastAsia="Calibri" w:hAnsi="Calibri"/>
          <w:color w:val="auto"/>
          <w:sz w:val="22"/>
          <w:szCs w:val="22"/>
        </w:rPr>
      </w:pPr>
      <w:r w:rsidRPr="00F352B0">
        <w:rPr>
          <w:rFonts w:ascii="Calibri" w:eastAsia="Calibri" w:hAnsi="Calibri"/>
          <w:color w:val="auto"/>
          <w:sz w:val="22"/>
          <w:szCs w:val="22"/>
        </w:rPr>
        <w:t xml:space="preserve">All written, electronic or other instructional materials developed where the </w:t>
      </w:r>
      <w:proofErr w:type="gramStart"/>
      <w:r w:rsidRPr="00F352B0">
        <w:rPr>
          <w:rFonts w:ascii="Calibri" w:eastAsia="Calibri" w:hAnsi="Calibri"/>
          <w:color w:val="auto"/>
          <w:sz w:val="22"/>
          <w:szCs w:val="22"/>
        </w:rPr>
        <w:t>writer or developer is reimbursed by the College for the work</w:t>
      </w:r>
      <w:proofErr w:type="gramEnd"/>
      <w:r w:rsidRPr="00F352B0">
        <w:rPr>
          <w:rFonts w:ascii="Calibri" w:eastAsia="Calibri" w:hAnsi="Calibri"/>
          <w:color w:val="auto"/>
          <w:sz w:val="22"/>
          <w:szCs w:val="22"/>
        </w:rPr>
        <w:t xml:space="preserve">, or the work is done on regular College hours, becomes the property of the College. The College has the right to print and use such materials so long as they </w:t>
      </w:r>
      <w:proofErr w:type="gramStart"/>
      <w:r w:rsidRPr="00F352B0">
        <w:rPr>
          <w:rFonts w:ascii="Calibri" w:eastAsia="Calibri" w:hAnsi="Calibri"/>
          <w:color w:val="auto"/>
          <w:sz w:val="22"/>
          <w:szCs w:val="22"/>
        </w:rPr>
        <w:t>are not published or sold for a commercial profit</w:t>
      </w:r>
      <w:proofErr w:type="gramEnd"/>
      <w:r w:rsidRPr="00F352B0">
        <w:rPr>
          <w:rFonts w:ascii="Calibri" w:eastAsia="Calibri" w:hAnsi="Calibri"/>
          <w:color w:val="auto"/>
          <w:sz w:val="22"/>
          <w:szCs w:val="22"/>
        </w:rPr>
        <w:t>.</w:t>
      </w:r>
      <w:r w:rsidR="009C42EB">
        <w:rPr>
          <w:rFonts w:ascii="Calibri" w:eastAsia="Calibri" w:hAnsi="Calibri"/>
          <w:color w:val="auto"/>
          <w:sz w:val="22"/>
          <w:szCs w:val="22"/>
        </w:rPr>
        <w:t xml:space="preserve">  </w:t>
      </w:r>
    </w:p>
    <w:p w14:paraId="025EA1F6"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 xml:space="preserve">B. </w:t>
      </w:r>
      <w:r w:rsidRPr="00F352B0">
        <w:rPr>
          <w:rFonts w:ascii="Calibri" w:eastAsia="Calibri" w:hAnsi="Calibri"/>
          <w:b/>
          <w:color w:val="auto"/>
          <w:sz w:val="22"/>
          <w:szCs w:val="22"/>
        </w:rPr>
        <w:tab/>
        <w:t xml:space="preserve">Property of the Employee </w:t>
      </w:r>
    </w:p>
    <w:p w14:paraId="2E8A16B9" w14:textId="057C0B81" w:rsidR="00F352B0" w:rsidRPr="00F352B0" w:rsidRDefault="00F352B0" w:rsidP="009C42EB">
      <w:pPr>
        <w:spacing w:after="200"/>
        <w:rPr>
          <w:rFonts w:ascii="Calibri" w:eastAsia="Calibri" w:hAnsi="Calibri"/>
          <w:color w:val="auto"/>
          <w:sz w:val="22"/>
          <w:szCs w:val="22"/>
        </w:rPr>
      </w:pPr>
      <w:r w:rsidRPr="00F352B0">
        <w:rPr>
          <w:rFonts w:ascii="Calibri" w:eastAsia="Calibri" w:hAnsi="Calibri"/>
          <w:color w:val="auto"/>
          <w:sz w:val="22"/>
          <w:szCs w:val="22"/>
        </w:rPr>
        <w:t xml:space="preserve">Any written, electronic, or other instructional materials developed by an employee on his/her own time are deemed </w:t>
      </w:r>
      <w:proofErr w:type="gramStart"/>
      <w:r w:rsidRPr="00F352B0">
        <w:rPr>
          <w:rFonts w:ascii="Calibri" w:eastAsia="Calibri" w:hAnsi="Calibri"/>
          <w:color w:val="auto"/>
          <w:sz w:val="22"/>
          <w:szCs w:val="22"/>
        </w:rPr>
        <w:t>to be his/her</w:t>
      </w:r>
      <w:proofErr w:type="gramEnd"/>
      <w:r w:rsidRPr="00F352B0">
        <w:rPr>
          <w:rFonts w:ascii="Calibri" w:eastAsia="Calibri" w:hAnsi="Calibri"/>
          <w:color w:val="auto"/>
          <w:sz w:val="22"/>
          <w:szCs w:val="22"/>
        </w:rPr>
        <w:t xml:space="preserve"> property. Use of the published works of an employee by the College </w:t>
      </w:r>
      <w:proofErr w:type="gramStart"/>
      <w:r w:rsidRPr="00F352B0">
        <w:rPr>
          <w:rFonts w:ascii="Calibri" w:eastAsia="Calibri" w:hAnsi="Calibri"/>
          <w:color w:val="auto"/>
          <w:sz w:val="22"/>
          <w:szCs w:val="22"/>
        </w:rPr>
        <w:t>is accomplished</w:t>
      </w:r>
      <w:proofErr w:type="gramEnd"/>
      <w:r w:rsidRPr="00F352B0">
        <w:rPr>
          <w:rFonts w:ascii="Calibri" w:eastAsia="Calibri" w:hAnsi="Calibri"/>
          <w:color w:val="auto"/>
          <w:sz w:val="22"/>
          <w:szCs w:val="22"/>
        </w:rPr>
        <w:t xml:space="preserve"> by standard procedures through publishers. Any use or publication of other such material by other staff members, by the College or its designated agents, other than the developing person, is arranged </w:t>
      </w:r>
      <w:r w:rsidR="009C42EB" w:rsidRPr="00F352B0">
        <w:rPr>
          <w:rFonts w:ascii="Calibri" w:eastAsia="Calibri" w:hAnsi="Calibri"/>
          <w:color w:val="auto"/>
          <w:sz w:val="22"/>
          <w:szCs w:val="22"/>
        </w:rPr>
        <w:t>prior to us</w:t>
      </w:r>
      <w:r w:rsidR="009C42EB">
        <w:rPr>
          <w:rFonts w:ascii="Calibri" w:eastAsia="Calibri" w:hAnsi="Calibri"/>
          <w:color w:val="auto"/>
          <w:sz w:val="22"/>
          <w:szCs w:val="22"/>
        </w:rPr>
        <w:t xml:space="preserve">e through a negotiated </w:t>
      </w:r>
      <w:proofErr w:type="gramStart"/>
      <w:r w:rsidR="009C42EB">
        <w:rPr>
          <w:rFonts w:ascii="Calibri" w:eastAsia="Calibri" w:hAnsi="Calibri"/>
          <w:color w:val="auto"/>
          <w:sz w:val="22"/>
          <w:szCs w:val="22"/>
        </w:rPr>
        <w:t xml:space="preserve">agreement </w:t>
      </w:r>
      <w:r w:rsidRPr="00F352B0">
        <w:rPr>
          <w:rFonts w:ascii="Calibri" w:eastAsia="Calibri" w:hAnsi="Calibri"/>
          <w:color w:val="auto"/>
          <w:sz w:val="22"/>
          <w:szCs w:val="22"/>
        </w:rPr>
        <w:t xml:space="preserve"> with</w:t>
      </w:r>
      <w:proofErr w:type="gramEnd"/>
      <w:r w:rsidRPr="00F352B0">
        <w:rPr>
          <w:rFonts w:ascii="Calibri" w:eastAsia="Calibri" w:hAnsi="Calibri"/>
          <w:color w:val="auto"/>
          <w:sz w:val="22"/>
          <w:szCs w:val="22"/>
        </w:rPr>
        <w:t xml:space="preserve"> the author and publishers.</w:t>
      </w:r>
      <w:r w:rsidR="009C42EB">
        <w:rPr>
          <w:rFonts w:ascii="Calibri" w:eastAsia="Calibri" w:hAnsi="Calibri"/>
          <w:color w:val="auto"/>
          <w:sz w:val="22"/>
          <w:szCs w:val="22"/>
        </w:rPr>
        <w:t xml:space="preserve"> </w:t>
      </w:r>
    </w:p>
    <w:p w14:paraId="02968BF2"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lastRenderedPageBreak/>
        <w:t xml:space="preserve">C. </w:t>
      </w:r>
      <w:r w:rsidRPr="00F352B0">
        <w:rPr>
          <w:rFonts w:ascii="Calibri" w:eastAsia="Calibri" w:hAnsi="Calibri"/>
          <w:b/>
          <w:color w:val="auto"/>
          <w:sz w:val="22"/>
          <w:szCs w:val="22"/>
        </w:rPr>
        <w:tab/>
        <w:t xml:space="preserve">Joint Property </w:t>
      </w:r>
    </w:p>
    <w:p w14:paraId="2299B97C" w14:textId="71FCA959" w:rsidR="00F352B0" w:rsidRPr="00F352B0" w:rsidRDefault="00F352B0" w:rsidP="00162CE8">
      <w:pPr>
        <w:spacing w:after="200"/>
        <w:rPr>
          <w:rFonts w:ascii="Calibri" w:eastAsia="Calibri" w:hAnsi="Calibri"/>
          <w:color w:val="auto"/>
          <w:sz w:val="22"/>
          <w:szCs w:val="22"/>
        </w:rPr>
      </w:pPr>
      <w:r w:rsidRPr="00F352B0">
        <w:rPr>
          <w:rFonts w:ascii="Calibri" w:eastAsia="Calibri" w:hAnsi="Calibri"/>
          <w:color w:val="auto"/>
          <w:sz w:val="22"/>
          <w:szCs w:val="22"/>
        </w:rPr>
        <w:t xml:space="preserve">If </w:t>
      </w:r>
      <w:proofErr w:type="gramStart"/>
      <w:r w:rsidRPr="00F352B0">
        <w:rPr>
          <w:rFonts w:ascii="Calibri" w:eastAsia="Calibri" w:hAnsi="Calibri"/>
          <w:color w:val="auto"/>
          <w:sz w:val="22"/>
          <w:szCs w:val="22"/>
        </w:rPr>
        <w:t>the written, electronic, or</w:t>
      </w:r>
      <w:proofErr w:type="gramEnd"/>
      <w:r w:rsidRPr="00F352B0">
        <w:rPr>
          <w:rFonts w:ascii="Calibri" w:eastAsia="Calibri" w:hAnsi="Calibri"/>
          <w:color w:val="auto"/>
          <w:sz w:val="22"/>
          <w:szCs w:val="22"/>
        </w:rPr>
        <w:t xml:space="preserve"> other instructional materials are developed through the use of the resources of both the faculty member and the College, then a written agreement is to be developed stating the share of ownership belonging to the parties. Neither party may sell joint property for a commercial profit without first negotiating an agreement between themselves.</w:t>
      </w:r>
      <w:r w:rsidR="00162CE8">
        <w:rPr>
          <w:rFonts w:ascii="Calibri" w:eastAsia="Calibri" w:hAnsi="Calibri"/>
          <w:color w:val="auto"/>
          <w:sz w:val="22"/>
          <w:szCs w:val="22"/>
        </w:rPr>
        <w:t xml:space="preserve"> </w:t>
      </w:r>
    </w:p>
    <w:p w14:paraId="7E6D7D38"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 xml:space="preserve">D. </w:t>
      </w:r>
      <w:r w:rsidRPr="00F352B0">
        <w:rPr>
          <w:rFonts w:ascii="Calibri" w:eastAsia="Calibri" w:hAnsi="Calibri"/>
          <w:b/>
          <w:color w:val="auto"/>
          <w:sz w:val="22"/>
          <w:szCs w:val="22"/>
        </w:rPr>
        <w:tab/>
        <w:t>Distributed Learning Offerings</w:t>
      </w:r>
    </w:p>
    <w:p w14:paraId="4969CFDE" w14:textId="5238CFBC"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The College is committed to supporting instructional innovation and effectiveness.  Such innovation occurs in traditional, face-to-face classes and, increasingly, in other distributed forms of learning such as synchronous, asynchronous, video, hybrid, broadcast etc. The following rights, roles, and responsibilities shall be observed </w:t>
      </w:r>
      <w:proofErr w:type="gramStart"/>
      <w:r w:rsidRPr="00F352B0">
        <w:rPr>
          <w:rFonts w:ascii="Calibri" w:eastAsia="Calibri" w:hAnsi="Calibri"/>
          <w:color w:val="auto"/>
          <w:sz w:val="22"/>
          <w:szCs w:val="22"/>
        </w:rPr>
        <w:t>in regard to</w:t>
      </w:r>
      <w:proofErr w:type="gramEnd"/>
      <w:r w:rsidRPr="00F352B0">
        <w:rPr>
          <w:rFonts w:ascii="Calibri" w:eastAsia="Calibri" w:hAnsi="Calibri"/>
          <w:color w:val="auto"/>
          <w:sz w:val="22"/>
          <w:szCs w:val="22"/>
        </w:rPr>
        <w:t xml:space="preserve"> distributed l</w:t>
      </w:r>
      <w:r w:rsidR="009C42EB">
        <w:rPr>
          <w:rFonts w:ascii="Calibri" w:eastAsia="Calibri" w:hAnsi="Calibri"/>
          <w:color w:val="auto"/>
          <w:sz w:val="22"/>
          <w:szCs w:val="22"/>
        </w:rPr>
        <w:t>earning offerings.</w:t>
      </w:r>
      <w:r w:rsidRPr="00F352B0">
        <w:rPr>
          <w:rFonts w:ascii="Calibri" w:eastAsia="Calibri" w:hAnsi="Calibri"/>
          <w:color w:val="auto"/>
          <w:sz w:val="22"/>
          <w:szCs w:val="22"/>
        </w:rPr>
        <w:t xml:space="preserve"> </w:t>
      </w:r>
    </w:p>
    <w:p w14:paraId="7B5861AB" w14:textId="4AA870DA"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 1. </w:t>
      </w:r>
      <w:r w:rsidRPr="00F352B0">
        <w:rPr>
          <w:rFonts w:ascii="Calibri" w:eastAsia="Calibri" w:hAnsi="Calibri"/>
          <w:color w:val="auto"/>
          <w:sz w:val="22"/>
          <w:szCs w:val="22"/>
        </w:rPr>
        <w:tab/>
        <w:t>A faculty member’s class notes and cla</w:t>
      </w:r>
      <w:r w:rsidR="009C42EB">
        <w:rPr>
          <w:rFonts w:ascii="Calibri" w:eastAsia="Calibri" w:hAnsi="Calibri"/>
          <w:color w:val="auto"/>
          <w:sz w:val="22"/>
          <w:szCs w:val="22"/>
        </w:rPr>
        <w:t>ss lecture materials are his/her property.  T</w:t>
      </w:r>
      <w:r w:rsidRPr="00F352B0">
        <w:rPr>
          <w:rFonts w:ascii="Calibri" w:eastAsia="Calibri" w:hAnsi="Calibri"/>
          <w:color w:val="auto"/>
          <w:sz w:val="22"/>
          <w:szCs w:val="22"/>
        </w:rPr>
        <w:t xml:space="preserve">his rule shall apply to both distributed and regular classes. </w:t>
      </w:r>
    </w:p>
    <w:p w14:paraId="08A7DE27"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2. </w:t>
      </w:r>
      <w:r w:rsidRPr="00F352B0">
        <w:rPr>
          <w:rFonts w:ascii="Calibri" w:eastAsia="Calibri" w:hAnsi="Calibri"/>
          <w:color w:val="auto"/>
          <w:sz w:val="22"/>
          <w:szCs w:val="22"/>
        </w:rPr>
        <w:tab/>
        <w:t xml:space="preserve">The College retains control of the curriculum and course offerings of its approved programs, including distributed courses. </w:t>
      </w:r>
    </w:p>
    <w:p w14:paraId="2B02298E" w14:textId="077F2108"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3. </w:t>
      </w:r>
      <w:r w:rsidRPr="00F352B0">
        <w:rPr>
          <w:rFonts w:ascii="Calibri" w:eastAsia="Calibri" w:hAnsi="Calibri"/>
          <w:color w:val="auto"/>
          <w:sz w:val="22"/>
          <w:szCs w:val="22"/>
        </w:rPr>
        <w:tab/>
        <w:t xml:space="preserve">When the College offers a distributed class to </w:t>
      </w:r>
      <w:proofErr w:type="gramStart"/>
      <w:r w:rsidRPr="00F352B0">
        <w:rPr>
          <w:rFonts w:ascii="Calibri" w:eastAsia="Calibri" w:hAnsi="Calibri"/>
          <w:color w:val="auto"/>
          <w:sz w:val="22"/>
          <w:szCs w:val="22"/>
        </w:rPr>
        <w:t>be taught</w:t>
      </w:r>
      <w:proofErr w:type="gramEnd"/>
      <w:r w:rsidRPr="00F352B0">
        <w:rPr>
          <w:rFonts w:ascii="Calibri" w:eastAsia="Calibri" w:hAnsi="Calibri"/>
          <w:color w:val="auto"/>
          <w:sz w:val="22"/>
          <w:szCs w:val="22"/>
        </w:rPr>
        <w:t xml:space="preserve"> by a faculty member other than the original developer of the course materials that are proposed for use in the class, the College shall recognize and honor any </w:t>
      </w:r>
      <w:r w:rsidR="009C42EB">
        <w:rPr>
          <w:rFonts w:ascii="Calibri" w:eastAsia="Calibri" w:hAnsi="Calibri"/>
          <w:color w:val="auto"/>
          <w:sz w:val="22"/>
          <w:szCs w:val="22"/>
        </w:rPr>
        <w:t>existing copyrights.  Article 20</w:t>
      </w:r>
      <w:r w:rsidRPr="00F352B0">
        <w:rPr>
          <w:rFonts w:ascii="Calibri" w:eastAsia="Calibri" w:hAnsi="Calibri"/>
          <w:color w:val="auto"/>
          <w:sz w:val="22"/>
          <w:szCs w:val="22"/>
        </w:rPr>
        <w:t xml:space="preserve"> shall govern when, and by whom, an ownership interest </w:t>
      </w:r>
      <w:proofErr w:type="gramStart"/>
      <w:r w:rsidRPr="00F352B0">
        <w:rPr>
          <w:rFonts w:ascii="Calibri" w:eastAsia="Calibri" w:hAnsi="Calibri"/>
          <w:color w:val="auto"/>
          <w:sz w:val="22"/>
          <w:szCs w:val="22"/>
        </w:rPr>
        <w:t>may be asserted</w:t>
      </w:r>
      <w:proofErr w:type="gramEnd"/>
      <w:r w:rsidRPr="00F352B0">
        <w:rPr>
          <w:rFonts w:ascii="Calibri" w:eastAsia="Calibri" w:hAnsi="Calibri"/>
          <w:color w:val="auto"/>
          <w:sz w:val="22"/>
          <w:szCs w:val="22"/>
        </w:rPr>
        <w:t xml:space="preserve"> in course materials. </w:t>
      </w:r>
    </w:p>
    <w:p w14:paraId="0D00E695"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4. </w:t>
      </w:r>
      <w:r w:rsidRPr="00F352B0">
        <w:rPr>
          <w:rFonts w:ascii="Calibri" w:eastAsia="Calibri" w:hAnsi="Calibri"/>
          <w:color w:val="auto"/>
          <w:sz w:val="22"/>
          <w:szCs w:val="22"/>
        </w:rPr>
        <w:tab/>
        <w:t xml:space="preserve">Copyrighted course materials </w:t>
      </w:r>
      <w:proofErr w:type="gramStart"/>
      <w:r w:rsidRPr="00F352B0">
        <w:rPr>
          <w:rFonts w:ascii="Calibri" w:eastAsia="Calibri" w:hAnsi="Calibri"/>
          <w:color w:val="auto"/>
          <w:sz w:val="22"/>
          <w:szCs w:val="22"/>
        </w:rPr>
        <w:t>shall not be edited or in any way modified without the prior approval of the copyright owner(s)</w:t>
      </w:r>
      <w:proofErr w:type="gramEnd"/>
      <w:r w:rsidRPr="00F352B0">
        <w:rPr>
          <w:rFonts w:ascii="Calibri" w:eastAsia="Calibri" w:hAnsi="Calibri"/>
          <w:color w:val="auto"/>
          <w:sz w:val="22"/>
          <w:szCs w:val="22"/>
        </w:rPr>
        <w:t xml:space="preserve">. </w:t>
      </w:r>
    </w:p>
    <w:p w14:paraId="769AAC3B"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 xml:space="preserve">5. </w:t>
      </w:r>
      <w:r w:rsidRPr="00F352B0">
        <w:rPr>
          <w:rFonts w:ascii="Calibri" w:eastAsia="Calibri" w:hAnsi="Calibri"/>
          <w:color w:val="auto"/>
          <w:sz w:val="22"/>
          <w:szCs w:val="22"/>
        </w:rPr>
        <w:tab/>
        <w:t xml:space="preserve">Faculty members holding an exclusive copyright on course materials developed for a college course may use those materials for any lawful purpose, including teaching courses for another institution. </w:t>
      </w:r>
    </w:p>
    <w:p w14:paraId="26CE45ED" w14:textId="668DAFF9"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6.</w:t>
      </w:r>
      <w:r w:rsidRPr="00F352B0">
        <w:rPr>
          <w:rFonts w:ascii="Calibri" w:eastAsia="Calibri" w:hAnsi="Calibri"/>
          <w:color w:val="auto"/>
          <w:sz w:val="22"/>
          <w:szCs w:val="22"/>
        </w:rPr>
        <w:tab/>
        <w:t>Faculty members who have developed a distributed course will have the right of first refusal to teach that</w:t>
      </w:r>
      <w:r w:rsidR="009C42EB">
        <w:rPr>
          <w:rFonts w:ascii="Calibri" w:eastAsia="Calibri" w:hAnsi="Calibri"/>
          <w:color w:val="auto"/>
          <w:sz w:val="22"/>
          <w:szCs w:val="22"/>
        </w:rPr>
        <w:t xml:space="preserve"> class if the class </w:t>
      </w:r>
      <w:proofErr w:type="gramStart"/>
      <w:r w:rsidR="009C42EB">
        <w:rPr>
          <w:rFonts w:ascii="Calibri" w:eastAsia="Calibri" w:hAnsi="Calibri"/>
          <w:color w:val="auto"/>
          <w:sz w:val="22"/>
          <w:szCs w:val="22"/>
        </w:rPr>
        <w:t>is</w:t>
      </w:r>
      <w:r w:rsidRPr="00F352B0">
        <w:rPr>
          <w:rFonts w:ascii="Calibri" w:eastAsia="Calibri" w:hAnsi="Calibri"/>
          <w:color w:val="auto"/>
          <w:sz w:val="22"/>
          <w:szCs w:val="22"/>
        </w:rPr>
        <w:t xml:space="preserve"> offered</w:t>
      </w:r>
      <w:proofErr w:type="gramEnd"/>
      <w:r w:rsidRPr="00F352B0">
        <w:rPr>
          <w:rFonts w:ascii="Calibri" w:eastAsia="Calibri" w:hAnsi="Calibri"/>
          <w:color w:val="auto"/>
          <w:sz w:val="22"/>
          <w:szCs w:val="22"/>
        </w:rPr>
        <w:t xml:space="preserve"> within one year of its development.</w:t>
      </w:r>
    </w:p>
    <w:p w14:paraId="525D5D8D" w14:textId="77777777" w:rsidR="00F352B0" w:rsidRPr="00F352B0" w:rsidRDefault="00F352B0" w:rsidP="00F352B0">
      <w:pPr>
        <w:spacing w:after="200"/>
        <w:ind w:left="720" w:hanging="720"/>
        <w:rPr>
          <w:rFonts w:ascii="Calibri" w:eastAsia="Calibri" w:hAnsi="Calibri"/>
          <w:color w:val="auto"/>
          <w:sz w:val="22"/>
          <w:szCs w:val="22"/>
        </w:rPr>
      </w:pPr>
    </w:p>
    <w:p w14:paraId="705A156B" w14:textId="77777777" w:rsidR="00162CE8" w:rsidRDefault="00162CE8" w:rsidP="009C42EB">
      <w:pPr>
        <w:spacing w:after="200"/>
        <w:ind w:left="720" w:hanging="720"/>
        <w:rPr>
          <w:rFonts w:ascii="Calibri" w:eastAsia="Calibri" w:hAnsi="Calibri"/>
          <w:b/>
          <w:color w:val="auto"/>
          <w:sz w:val="22"/>
          <w:szCs w:val="22"/>
        </w:rPr>
      </w:pPr>
    </w:p>
    <w:p w14:paraId="0157E0AE" w14:textId="25134C12" w:rsidR="00F352B0" w:rsidRPr="009C42EB" w:rsidRDefault="009C42EB" w:rsidP="009C42EB">
      <w:pPr>
        <w:spacing w:after="200"/>
        <w:ind w:left="720" w:hanging="720"/>
        <w:rPr>
          <w:rFonts w:ascii="Calibri" w:eastAsia="Calibri" w:hAnsi="Calibri"/>
          <w:b/>
          <w:color w:val="auto"/>
          <w:sz w:val="22"/>
          <w:szCs w:val="22"/>
        </w:rPr>
      </w:pPr>
      <w:r>
        <w:rPr>
          <w:rFonts w:ascii="Calibri" w:eastAsia="Calibri" w:hAnsi="Calibri"/>
          <w:b/>
          <w:color w:val="auto"/>
          <w:sz w:val="22"/>
          <w:szCs w:val="22"/>
        </w:rPr>
        <w:t>ARTICLE 21 - COMMITTEES</w:t>
      </w:r>
    </w:p>
    <w:p w14:paraId="2353373F" w14:textId="5BCC6D0F"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The College recognizes the important role faculty play in College committees related to College instructional programs, faculty and facilities. A committee </w:t>
      </w:r>
      <w:proofErr w:type="gramStart"/>
      <w:r w:rsidRPr="00F352B0">
        <w:rPr>
          <w:rFonts w:ascii="Calibri" w:eastAsia="Calibri" w:hAnsi="Calibri"/>
          <w:color w:val="auto"/>
          <w:sz w:val="22"/>
          <w:szCs w:val="22"/>
        </w:rPr>
        <w:t>shall be defined</w:t>
      </w:r>
      <w:proofErr w:type="gramEnd"/>
      <w:r w:rsidRPr="00F352B0">
        <w:rPr>
          <w:rFonts w:ascii="Calibri" w:eastAsia="Calibri" w:hAnsi="Calibri"/>
          <w:color w:val="auto"/>
          <w:sz w:val="22"/>
          <w:szCs w:val="22"/>
        </w:rPr>
        <w:t xml:space="preserve"> as a group of people appointed for a specific function, typically consisting of members of a larger group. Full-time faculty members </w:t>
      </w:r>
      <w:proofErr w:type="gramStart"/>
      <w:r w:rsidRPr="00F352B0">
        <w:rPr>
          <w:rFonts w:ascii="Calibri" w:eastAsia="Calibri" w:hAnsi="Calibri"/>
          <w:color w:val="auto"/>
          <w:sz w:val="22"/>
          <w:szCs w:val="22"/>
        </w:rPr>
        <w:t>are expected</w:t>
      </w:r>
      <w:proofErr w:type="gramEnd"/>
      <w:r w:rsidRPr="00F352B0">
        <w:rPr>
          <w:rFonts w:ascii="Calibri" w:eastAsia="Calibri" w:hAnsi="Calibri"/>
          <w:color w:val="auto"/>
          <w:sz w:val="22"/>
          <w:szCs w:val="22"/>
        </w:rPr>
        <w:t xml:space="preserve"> to devote a reasonable amount of time in addition to their normal teaching load to serve</w:t>
      </w:r>
      <w:r w:rsidR="009C643D" w:rsidRPr="009C643D">
        <w:rPr>
          <w:rFonts w:ascii="Calibri" w:eastAsia="Calibri" w:hAnsi="Calibri"/>
          <w:color w:val="auto"/>
          <w:sz w:val="22"/>
          <w:szCs w:val="22"/>
        </w:rPr>
        <w:t xml:space="preserve"> </w:t>
      </w:r>
      <w:r w:rsidR="009C643D" w:rsidRPr="00F352B0">
        <w:rPr>
          <w:rFonts w:ascii="Calibri" w:eastAsia="Calibri" w:hAnsi="Calibri"/>
          <w:color w:val="auto"/>
          <w:sz w:val="22"/>
          <w:szCs w:val="22"/>
        </w:rPr>
        <w:t>without additional compensation</w:t>
      </w:r>
      <w:r w:rsidRPr="00F352B0">
        <w:rPr>
          <w:rFonts w:ascii="Calibri" w:eastAsia="Calibri" w:hAnsi="Calibri"/>
          <w:color w:val="auto"/>
          <w:sz w:val="22"/>
          <w:szCs w:val="22"/>
        </w:rPr>
        <w:t xml:space="preserve"> on these </w:t>
      </w:r>
      <w:r w:rsidR="009C42EB">
        <w:rPr>
          <w:rFonts w:ascii="Calibri" w:eastAsia="Calibri" w:hAnsi="Calibri"/>
          <w:color w:val="auto"/>
          <w:sz w:val="22"/>
          <w:szCs w:val="22"/>
        </w:rPr>
        <w:t>College committees of any kind, including but not limited to</w:t>
      </w:r>
      <w:r w:rsidRPr="00F352B0">
        <w:rPr>
          <w:rFonts w:ascii="Calibri" w:eastAsia="Calibri" w:hAnsi="Calibri"/>
          <w:color w:val="auto"/>
          <w:sz w:val="22"/>
          <w:szCs w:val="22"/>
        </w:rPr>
        <w:t xml:space="preserve"> ad-hoc, dep</w:t>
      </w:r>
      <w:r w:rsidR="009C42EB">
        <w:rPr>
          <w:rFonts w:ascii="Calibri" w:eastAsia="Calibri" w:hAnsi="Calibri"/>
          <w:color w:val="auto"/>
          <w:sz w:val="22"/>
          <w:szCs w:val="22"/>
        </w:rPr>
        <w:t>artmental, formal, and informal</w:t>
      </w:r>
      <w:r w:rsidRPr="00F352B0">
        <w:rPr>
          <w:rFonts w:ascii="Calibri" w:eastAsia="Calibri" w:hAnsi="Calibri"/>
          <w:color w:val="auto"/>
          <w:sz w:val="22"/>
          <w:szCs w:val="22"/>
        </w:rPr>
        <w:t xml:space="preserve">. </w:t>
      </w:r>
      <w:r w:rsidR="009C42EB">
        <w:rPr>
          <w:rFonts w:ascii="Calibri" w:eastAsia="Calibri" w:hAnsi="Calibri"/>
          <w:color w:val="auto"/>
          <w:sz w:val="22"/>
          <w:szCs w:val="22"/>
        </w:rPr>
        <w:t xml:space="preserve"> Committee </w:t>
      </w:r>
      <w:r w:rsidR="009C42EB">
        <w:rPr>
          <w:rFonts w:ascii="Calibri" w:eastAsia="Calibri" w:hAnsi="Calibri"/>
          <w:color w:val="auto"/>
          <w:sz w:val="22"/>
          <w:szCs w:val="22"/>
        </w:rPr>
        <w:lastRenderedPageBreak/>
        <w:t xml:space="preserve">definitions </w:t>
      </w:r>
      <w:proofErr w:type="gramStart"/>
      <w:r w:rsidR="009C42EB">
        <w:rPr>
          <w:rFonts w:ascii="Calibri" w:eastAsia="Calibri" w:hAnsi="Calibri"/>
          <w:color w:val="auto"/>
          <w:sz w:val="22"/>
          <w:szCs w:val="22"/>
        </w:rPr>
        <w:t>are listed</w:t>
      </w:r>
      <w:proofErr w:type="gramEnd"/>
      <w:r w:rsidR="009C42EB">
        <w:rPr>
          <w:rFonts w:ascii="Calibri" w:eastAsia="Calibri" w:hAnsi="Calibri"/>
          <w:color w:val="auto"/>
          <w:sz w:val="22"/>
          <w:szCs w:val="22"/>
        </w:rPr>
        <w:t xml:space="preserve"> in Addendum A.  </w:t>
      </w:r>
      <w:r w:rsidRPr="00F352B0">
        <w:rPr>
          <w:rFonts w:ascii="Calibri" w:eastAsia="Calibri" w:hAnsi="Calibri"/>
          <w:color w:val="auto"/>
          <w:sz w:val="22"/>
          <w:szCs w:val="22"/>
        </w:rPr>
        <w:t xml:space="preserve">Committee work </w:t>
      </w:r>
      <w:proofErr w:type="gramStart"/>
      <w:r w:rsidRPr="00F352B0">
        <w:rPr>
          <w:rFonts w:ascii="Calibri" w:eastAsia="Calibri" w:hAnsi="Calibri"/>
          <w:color w:val="auto"/>
          <w:sz w:val="22"/>
          <w:szCs w:val="22"/>
        </w:rPr>
        <w:t>may also be assigned</w:t>
      </w:r>
      <w:proofErr w:type="gramEnd"/>
      <w:r w:rsidRPr="00F352B0">
        <w:rPr>
          <w:rFonts w:ascii="Calibri" w:eastAsia="Calibri" w:hAnsi="Calibri"/>
          <w:color w:val="auto"/>
          <w:sz w:val="22"/>
          <w:szCs w:val="22"/>
        </w:rPr>
        <w:t xml:space="preserve"> to make up for a shortfall in a full-time faculty member's regular load.  </w:t>
      </w:r>
    </w:p>
    <w:p w14:paraId="4A7B4307" w14:textId="2C14CF60" w:rsidR="00F352B0" w:rsidRPr="00F352B0" w:rsidRDefault="00F352B0" w:rsidP="00F352B0">
      <w:pPr>
        <w:spacing w:after="200"/>
        <w:ind w:left="720" w:hanging="720"/>
        <w:rPr>
          <w:rFonts w:ascii="Calibri" w:eastAsia="Calibri" w:hAnsi="Calibri"/>
          <w:color w:val="auto"/>
          <w:sz w:val="22"/>
          <w:szCs w:val="22"/>
        </w:rPr>
      </w:pPr>
      <w:proofErr w:type="gramStart"/>
      <w:r w:rsidRPr="00F352B0">
        <w:rPr>
          <w:rFonts w:ascii="Calibri" w:eastAsia="Calibri" w:hAnsi="Calibri"/>
          <w:color w:val="auto"/>
          <w:sz w:val="22"/>
          <w:szCs w:val="22"/>
        </w:rPr>
        <w:t>B.</w:t>
      </w:r>
      <w:r w:rsidRPr="00F352B0">
        <w:rPr>
          <w:rFonts w:ascii="Calibri" w:eastAsia="Calibri" w:hAnsi="Calibri"/>
          <w:color w:val="auto"/>
          <w:sz w:val="22"/>
          <w:szCs w:val="22"/>
        </w:rPr>
        <w:tab/>
        <w:t>Unless committee work is assigned to make up for a shortfall in a faculty member's regular load, “reasonable” shall be defined as no more than three hours per week</w:t>
      </w:r>
      <w:r w:rsidR="009C643D" w:rsidRPr="00F352B0">
        <w:rPr>
          <w:rFonts w:ascii="Calibri" w:eastAsia="Calibri" w:hAnsi="Calibri"/>
          <w:color w:val="auto"/>
          <w:sz w:val="22"/>
          <w:szCs w:val="22"/>
        </w:rPr>
        <w:t xml:space="preserve"> in any given week</w:t>
      </w:r>
      <w:r w:rsidRPr="00F352B0">
        <w:rPr>
          <w:rFonts w:ascii="Calibri" w:eastAsia="Calibri" w:hAnsi="Calibri"/>
          <w:color w:val="auto"/>
          <w:sz w:val="22"/>
          <w:szCs w:val="22"/>
        </w:rPr>
        <w:t xml:space="preserve"> spent in meeti</w:t>
      </w:r>
      <w:r w:rsidR="009C42EB">
        <w:rPr>
          <w:rFonts w:ascii="Calibri" w:eastAsia="Calibri" w:hAnsi="Calibri"/>
          <w:color w:val="auto"/>
          <w:sz w:val="22"/>
          <w:szCs w:val="22"/>
        </w:rPr>
        <w:t>ngs of any kind, including but not limited to</w:t>
      </w:r>
      <w:r w:rsidRPr="00F352B0">
        <w:rPr>
          <w:rFonts w:ascii="Calibri" w:eastAsia="Calibri" w:hAnsi="Calibri"/>
          <w:color w:val="auto"/>
          <w:sz w:val="22"/>
          <w:szCs w:val="22"/>
        </w:rPr>
        <w:t xml:space="preserve"> face-t</w:t>
      </w:r>
      <w:r w:rsidR="009C643D">
        <w:rPr>
          <w:rFonts w:ascii="Calibri" w:eastAsia="Calibri" w:hAnsi="Calibri"/>
          <w:color w:val="auto"/>
          <w:sz w:val="22"/>
          <w:szCs w:val="22"/>
        </w:rPr>
        <w:t>o-face, telephone or electronic,</w:t>
      </w:r>
      <w:r w:rsidRPr="00F352B0">
        <w:rPr>
          <w:rFonts w:ascii="Calibri" w:eastAsia="Calibri" w:hAnsi="Calibri"/>
          <w:color w:val="auto"/>
          <w:sz w:val="22"/>
          <w:szCs w:val="22"/>
        </w:rPr>
        <w:t xml:space="preserve"> and no more than 55 hours on an annual basis, whichever is greater.</w:t>
      </w:r>
      <w:proofErr w:type="gramEnd"/>
      <w:r w:rsidRPr="00F352B0">
        <w:rPr>
          <w:rFonts w:ascii="Calibri" w:eastAsia="Calibri" w:hAnsi="Calibri"/>
          <w:color w:val="auto"/>
          <w:sz w:val="22"/>
          <w:szCs w:val="22"/>
        </w:rPr>
        <w:t xml:space="preserve">  Hours in excess of these limits </w:t>
      </w:r>
      <w:proofErr w:type="gramStart"/>
      <w:r w:rsidRPr="00F352B0">
        <w:rPr>
          <w:rFonts w:ascii="Calibri" w:eastAsia="Calibri" w:hAnsi="Calibri"/>
          <w:color w:val="auto"/>
          <w:sz w:val="22"/>
          <w:szCs w:val="22"/>
        </w:rPr>
        <w:t>will be compensated</w:t>
      </w:r>
      <w:proofErr w:type="gramEnd"/>
      <w:r w:rsidRPr="00F352B0">
        <w:rPr>
          <w:rFonts w:ascii="Calibri" w:eastAsia="Calibri" w:hAnsi="Calibri"/>
          <w:color w:val="auto"/>
          <w:sz w:val="22"/>
          <w:szCs w:val="22"/>
        </w:rPr>
        <w:t xml:space="preserve"> at the appropriate special projects rate as defined in Article 14.  No more than 100 hours of committee and departmental meetings over their normal load shall be required of any full-time faculty member in any academic year.   As much as possible, committee assignments </w:t>
      </w:r>
      <w:proofErr w:type="gramStart"/>
      <w:r w:rsidRPr="00F352B0">
        <w:rPr>
          <w:rFonts w:ascii="Calibri" w:eastAsia="Calibri" w:hAnsi="Calibri"/>
          <w:color w:val="auto"/>
          <w:sz w:val="22"/>
          <w:szCs w:val="22"/>
        </w:rPr>
        <w:t>will be spread</w:t>
      </w:r>
      <w:proofErr w:type="gramEnd"/>
      <w:r w:rsidRPr="00F352B0">
        <w:rPr>
          <w:rFonts w:ascii="Calibri" w:eastAsia="Calibri" w:hAnsi="Calibri"/>
          <w:color w:val="auto"/>
          <w:sz w:val="22"/>
          <w:szCs w:val="22"/>
        </w:rPr>
        <w:t xml:space="preserve"> among full-time faculty members.   This provision does not prohibit full-time faculty members from participating in committees on a voluntary</w:t>
      </w:r>
      <w:r w:rsidR="009C643D">
        <w:rPr>
          <w:rFonts w:ascii="Calibri" w:eastAsia="Calibri" w:hAnsi="Calibri"/>
          <w:color w:val="auto"/>
          <w:sz w:val="22"/>
          <w:szCs w:val="22"/>
        </w:rPr>
        <w:t>,</w:t>
      </w:r>
      <w:r w:rsidRPr="00F352B0">
        <w:rPr>
          <w:rFonts w:ascii="Calibri" w:eastAsia="Calibri" w:hAnsi="Calibri"/>
          <w:color w:val="auto"/>
          <w:sz w:val="22"/>
          <w:szCs w:val="22"/>
        </w:rPr>
        <w:t xml:space="preserve"> unpaid basis.</w:t>
      </w:r>
    </w:p>
    <w:p w14:paraId="75C75265" w14:textId="14861A39"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C.</w:t>
      </w:r>
      <w:r w:rsidRPr="00F352B0">
        <w:rPr>
          <w:rFonts w:ascii="Calibri" w:eastAsia="Calibri" w:hAnsi="Calibri"/>
          <w:color w:val="auto"/>
          <w:sz w:val="22"/>
          <w:szCs w:val="22"/>
        </w:rPr>
        <w:tab/>
        <w:t xml:space="preserve">The College can request a part-time faculty member to serve on either an ad-hoc or standing College committee, and the part-time faculty member will receive additional compensation at the special project rate specified in </w:t>
      </w:r>
      <w:r w:rsidR="009C643D">
        <w:rPr>
          <w:rFonts w:ascii="Calibri" w:eastAsia="Calibri" w:hAnsi="Calibri"/>
          <w:color w:val="auto"/>
          <w:sz w:val="22"/>
          <w:szCs w:val="22"/>
        </w:rPr>
        <w:t>Article 14</w:t>
      </w:r>
      <w:r w:rsidRPr="00F352B0">
        <w:rPr>
          <w:rFonts w:ascii="Calibri" w:eastAsia="Calibri" w:hAnsi="Calibri"/>
          <w:color w:val="auto"/>
          <w:sz w:val="22"/>
          <w:szCs w:val="22"/>
        </w:rPr>
        <w:t>. This provision does not prohibit part-time faculty members from participating in committees on a voluntary</w:t>
      </w:r>
      <w:r w:rsidR="009C643D">
        <w:rPr>
          <w:rFonts w:ascii="Calibri" w:eastAsia="Calibri" w:hAnsi="Calibri"/>
          <w:color w:val="auto"/>
          <w:sz w:val="22"/>
          <w:szCs w:val="22"/>
        </w:rPr>
        <w:t>,</w:t>
      </w:r>
      <w:r w:rsidRPr="00F352B0">
        <w:rPr>
          <w:rFonts w:ascii="Calibri" w:eastAsia="Calibri" w:hAnsi="Calibri"/>
          <w:color w:val="auto"/>
          <w:sz w:val="22"/>
          <w:szCs w:val="22"/>
        </w:rPr>
        <w:t xml:space="preserve"> unpaid basis. A part-time faculty member serving as Department Chair </w:t>
      </w:r>
      <w:proofErr w:type="gramStart"/>
      <w:r w:rsidRPr="00F352B0">
        <w:rPr>
          <w:rFonts w:ascii="Calibri" w:eastAsia="Calibri" w:hAnsi="Calibri"/>
          <w:color w:val="auto"/>
          <w:sz w:val="22"/>
          <w:szCs w:val="22"/>
        </w:rPr>
        <w:t>shall be compensated</w:t>
      </w:r>
      <w:proofErr w:type="gramEnd"/>
      <w:r w:rsidRPr="00F352B0">
        <w:rPr>
          <w:rFonts w:ascii="Calibri" w:eastAsia="Calibri" w:hAnsi="Calibri"/>
          <w:color w:val="auto"/>
          <w:sz w:val="22"/>
          <w:szCs w:val="22"/>
        </w:rPr>
        <w:t xml:space="preserve"> at a rate equivalent to tha</w:t>
      </w:r>
      <w:r w:rsidR="009C643D">
        <w:rPr>
          <w:rFonts w:ascii="Calibri" w:eastAsia="Calibri" w:hAnsi="Calibri"/>
          <w:color w:val="auto"/>
          <w:sz w:val="22"/>
          <w:szCs w:val="22"/>
        </w:rPr>
        <w:t>t specified for teaching a four-</w:t>
      </w:r>
      <w:r w:rsidRPr="00F352B0">
        <w:rPr>
          <w:rFonts w:ascii="Calibri" w:eastAsia="Calibri" w:hAnsi="Calibri"/>
          <w:color w:val="auto"/>
          <w:sz w:val="22"/>
          <w:szCs w:val="22"/>
        </w:rPr>
        <w:t>credit class as specified in Article 14.</w:t>
      </w:r>
    </w:p>
    <w:p w14:paraId="7AB0F5F5" w14:textId="000D2E41"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D.</w:t>
      </w:r>
      <w:r w:rsidRPr="00F352B0">
        <w:rPr>
          <w:rFonts w:ascii="Calibri" w:eastAsia="Calibri" w:hAnsi="Calibri"/>
          <w:color w:val="auto"/>
          <w:sz w:val="22"/>
          <w:szCs w:val="22"/>
        </w:rPr>
        <w:tab/>
        <w:t xml:space="preserve">A screening committee </w:t>
      </w:r>
      <w:proofErr w:type="gramStart"/>
      <w:r w:rsidRPr="00F352B0">
        <w:rPr>
          <w:rFonts w:ascii="Calibri" w:eastAsia="Calibri" w:hAnsi="Calibri"/>
          <w:color w:val="auto"/>
          <w:sz w:val="22"/>
          <w:szCs w:val="22"/>
        </w:rPr>
        <w:t>shall be established</w:t>
      </w:r>
      <w:proofErr w:type="gramEnd"/>
      <w:r w:rsidRPr="00F352B0">
        <w:rPr>
          <w:rFonts w:ascii="Calibri" w:eastAsia="Calibri" w:hAnsi="Calibri"/>
          <w:color w:val="auto"/>
          <w:sz w:val="22"/>
          <w:szCs w:val="22"/>
        </w:rPr>
        <w:t xml:space="preserve"> to screen applicants for full-time faculty positions. The screen</w:t>
      </w:r>
      <w:r w:rsidR="009C643D">
        <w:rPr>
          <w:rFonts w:ascii="Calibri" w:eastAsia="Calibri" w:hAnsi="Calibri"/>
          <w:color w:val="auto"/>
          <w:sz w:val="22"/>
          <w:szCs w:val="22"/>
        </w:rPr>
        <w:t>ing committee will include the Department C</w:t>
      </w:r>
      <w:r w:rsidRPr="00F352B0">
        <w:rPr>
          <w:rFonts w:ascii="Calibri" w:eastAsia="Calibri" w:hAnsi="Calibri"/>
          <w:color w:val="auto"/>
          <w:sz w:val="22"/>
          <w:szCs w:val="22"/>
        </w:rPr>
        <w:t xml:space="preserve">hair of the department in which the full-time instructor is being hired, the Instructional Director of the </w:t>
      </w:r>
      <w:proofErr w:type="gramStart"/>
      <w:r w:rsidRPr="00F352B0">
        <w:rPr>
          <w:rFonts w:ascii="Calibri" w:eastAsia="Calibri" w:hAnsi="Calibri"/>
          <w:color w:val="auto"/>
          <w:sz w:val="22"/>
          <w:szCs w:val="22"/>
        </w:rPr>
        <w:t>department</w:t>
      </w:r>
      <w:proofErr w:type="gramEnd"/>
      <w:r w:rsidRPr="00F352B0">
        <w:rPr>
          <w:rFonts w:ascii="Calibri" w:eastAsia="Calibri" w:hAnsi="Calibri"/>
          <w:color w:val="auto"/>
          <w:sz w:val="22"/>
          <w:szCs w:val="22"/>
        </w:rPr>
        <w:t xml:space="preserve"> in which the instructor is being hired, and such other faculty and staff as the Chief Academic Officer, in cons</w:t>
      </w:r>
      <w:r w:rsidR="009C643D">
        <w:rPr>
          <w:rFonts w:ascii="Calibri" w:eastAsia="Calibri" w:hAnsi="Calibri"/>
          <w:color w:val="auto"/>
          <w:sz w:val="22"/>
          <w:szCs w:val="22"/>
        </w:rPr>
        <w:t>ultation with the Director and Department C</w:t>
      </w:r>
      <w:r w:rsidRPr="00F352B0">
        <w:rPr>
          <w:rFonts w:ascii="Calibri" w:eastAsia="Calibri" w:hAnsi="Calibri"/>
          <w:color w:val="auto"/>
          <w:sz w:val="22"/>
          <w:szCs w:val="22"/>
        </w:rPr>
        <w:t>hair, recommends.   The screening committee will make ranked recommendations and proceed with the process of hiring the new full-time faculty member.</w:t>
      </w:r>
    </w:p>
    <w:p w14:paraId="71D8AF36"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E.</w:t>
      </w:r>
      <w:r w:rsidRPr="00F352B0">
        <w:rPr>
          <w:rFonts w:ascii="Calibri" w:eastAsia="Calibri" w:hAnsi="Calibri"/>
          <w:color w:val="auto"/>
          <w:sz w:val="22"/>
          <w:szCs w:val="22"/>
        </w:rPr>
        <w:tab/>
        <w:t>If the committee work occurs outside the faculty member's normal work year and the College requests the full-time faculty member to serve, the faculty member will receive additional compensation in accordance with Article 14 for the number of hours authorized or use those days as part of the 180-day contract</w:t>
      </w:r>
    </w:p>
    <w:p w14:paraId="20C6AA86" w14:textId="77777777" w:rsidR="00F352B0" w:rsidRPr="00F352B0" w:rsidRDefault="00F352B0" w:rsidP="00F352B0">
      <w:pPr>
        <w:spacing w:after="200"/>
        <w:ind w:left="720" w:hanging="720"/>
        <w:rPr>
          <w:rFonts w:ascii="Calibri" w:eastAsia="Calibri" w:hAnsi="Calibri"/>
          <w:color w:val="auto"/>
          <w:sz w:val="22"/>
          <w:szCs w:val="22"/>
        </w:rPr>
      </w:pPr>
    </w:p>
    <w:p w14:paraId="1184EE11" w14:textId="032482B1" w:rsidR="00F352B0" w:rsidRPr="00C82D5B" w:rsidRDefault="00F352B0" w:rsidP="00C82D5B">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22 - UNION RELEASE TIME</w:t>
      </w:r>
    </w:p>
    <w:p w14:paraId="33ADCAC9"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Union representatives shall be allowed time away from their duty stations without loss of pay when required to attend meetings with the College. The College and the Union shall also meet from time to time if both parties agree that such meeting will serve constructive purposes.</w:t>
      </w:r>
    </w:p>
    <w:p w14:paraId="2D49405F"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B.     </w:t>
      </w:r>
      <w:r w:rsidRPr="00F352B0">
        <w:rPr>
          <w:rFonts w:ascii="Calibri" w:eastAsia="Calibri" w:hAnsi="Calibri"/>
          <w:color w:val="auto"/>
          <w:sz w:val="22"/>
          <w:szCs w:val="22"/>
        </w:rPr>
        <w:tab/>
        <w:t xml:space="preserve">In addition, elected or appointed Union representatives shall have up to sixteen (16) hours release time per month, with a maximum of eight (8) hours per week per person, for conducting Union-initiated business. This time is to </w:t>
      </w:r>
      <w:proofErr w:type="gramStart"/>
      <w:r w:rsidRPr="00F352B0">
        <w:rPr>
          <w:rFonts w:ascii="Calibri" w:eastAsia="Calibri" w:hAnsi="Calibri"/>
          <w:color w:val="auto"/>
          <w:sz w:val="22"/>
          <w:szCs w:val="22"/>
        </w:rPr>
        <w:t>be shared</w:t>
      </w:r>
      <w:proofErr w:type="gramEnd"/>
      <w:r w:rsidRPr="00F352B0">
        <w:rPr>
          <w:rFonts w:ascii="Calibri" w:eastAsia="Calibri" w:hAnsi="Calibri"/>
          <w:color w:val="auto"/>
          <w:sz w:val="22"/>
          <w:szCs w:val="22"/>
        </w:rPr>
        <w:t xml:space="preserve"> by the entire union. </w:t>
      </w:r>
    </w:p>
    <w:p w14:paraId="6E37594F"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lastRenderedPageBreak/>
        <w:t xml:space="preserve">C.     </w:t>
      </w:r>
      <w:r w:rsidRPr="00F352B0">
        <w:rPr>
          <w:rFonts w:ascii="Calibri" w:eastAsia="Calibri" w:hAnsi="Calibri"/>
          <w:color w:val="auto"/>
          <w:sz w:val="22"/>
          <w:szCs w:val="22"/>
        </w:rPr>
        <w:tab/>
        <w:t xml:space="preserve">Representatives shall notify supervisors in advance when they will be away from their </w:t>
      </w:r>
      <w:proofErr w:type="gramStart"/>
      <w:r w:rsidRPr="00F352B0">
        <w:rPr>
          <w:rFonts w:ascii="Calibri" w:eastAsia="Calibri" w:hAnsi="Calibri"/>
          <w:color w:val="auto"/>
          <w:sz w:val="22"/>
          <w:szCs w:val="22"/>
        </w:rPr>
        <w:t>work stations</w:t>
      </w:r>
      <w:proofErr w:type="gramEnd"/>
      <w:r w:rsidRPr="00F352B0">
        <w:rPr>
          <w:rFonts w:ascii="Calibri" w:eastAsia="Calibri" w:hAnsi="Calibri"/>
          <w:color w:val="auto"/>
          <w:sz w:val="22"/>
          <w:szCs w:val="22"/>
        </w:rPr>
        <w:t xml:space="preserve"> pursuant to this provision. Such notice will include the reason for such absence.</w:t>
      </w:r>
    </w:p>
    <w:p w14:paraId="5C6A1742"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D.     </w:t>
      </w:r>
      <w:r w:rsidRPr="00F352B0">
        <w:rPr>
          <w:rFonts w:ascii="Calibri" w:eastAsia="Calibri" w:hAnsi="Calibri"/>
          <w:color w:val="auto"/>
          <w:sz w:val="22"/>
          <w:szCs w:val="22"/>
        </w:rPr>
        <w:tab/>
        <w:t>Office space on campus shall be available to the Union subject to the terms and conditions of the Rental Agreement provided by the College.</w:t>
      </w:r>
    </w:p>
    <w:p w14:paraId="6D0B2241" w14:textId="3DC3F987" w:rsid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E.     </w:t>
      </w:r>
      <w:r w:rsidRPr="00F352B0">
        <w:rPr>
          <w:rFonts w:ascii="Calibri" w:eastAsia="Calibri" w:hAnsi="Calibri"/>
          <w:color w:val="auto"/>
          <w:sz w:val="22"/>
          <w:szCs w:val="22"/>
        </w:rPr>
        <w:tab/>
        <w:t xml:space="preserve">The Union </w:t>
      </w:r>
      <w:proofErr w:type="gramStart"/>
      <w:r w:rsidRPr="00F352B0">
        <w:rPr>
          <w:rFonts w:ascii="Calibri" w:eastAsia="Calibri" w:hAnsi="Calibri"/>
          <w:color w:val="auto"/>
          <w:sz w:val="22"/>
          <w:szCs w:val="22"/>
        </w:rPr>
        <w:t>will be allowed</w:t>
      </w:r>
      <w:proofErr w:type="gramEnd"/>
      <w:r w:rsidRPr="00F352B0">
        <w:rPr>
          <w:rFonts w:ascii="Calibri" w:eastAsia="Calibri" w:hAnsi="Calibri"/>
          <w:color w:val="auto"/>
          <w:sz w:val="22"/>
          <w:szCs w:val="22"/>
        </w:rPr>
        <w:t xml:space="preserve"> use of reasonable space on bulletin boards to post information regarding Union business. Specifically, such notices will include information about time and place of meetings, Union social and charitable activities, and posting of official Union publications. The Union </w:t>
      </w:r>
      <w:proofErr w:type="gramStart"/>
      <w:r w:rsidRPr="00F352B0">
        <w:rPr>
          <w:rFonts w:ascii="Calibri" w:eastAsia="Calibri" w:hAnsi="Calibri"/>
          <w:color w:val="auto"/>
          <w:sz w:val="22"/>
          <w:szCs w:val="22"/>
        </w:rPr>
        <w:t>will be allowed</w:t>
      </w:r>
      <w:proofErr w:type="gramEnd"/>
      <w:r w:rsidRPr="00F352B0">
        <w:rPr>
          <w:rFonts w:ascii="Calibri" w:eastAsia="Calibri" w:hAnsi="Calibri"/>
          <w:color w:val="auto"/>
          <w:sz w:val="22"/>
          <w:szCs w:val="22"/>
        </w:rPr>
        <w:t xml:space="preserve"> reasonable use of in-house mail and email facilities. The College reserves the right to restrict the use of bulletin board space and College mail facilities if such use becomes libelous or slanderous to the College or its agents.</w:t>
      </w:r>
    </w:p>
    <w:p w14:paraId="22487F9E" w14:textId="77777777" w:rsidR="00C82D5B" w:rsidRPr="00F352B0" w:rsidRDefault="00C82D5B" w:rsidP="00F352B0">
      <w:pPr>
        <w:spacing w:after="200"/>
        <w:ind w:left="720" w:hanging="720"/>
        <w:rPr>
          <w:rFonts w:ascii="Calibri" w:eastAsia="Calibri" w:hAnsi="Calibri"/>
          <w:color w:val="auto"/>
          <w:sz w:val="22"/>
          <w:szCs w:val="22"/>
        </w:rPr>
      </w:pPr>
    </w:p>
    <w:p w14:paraId="5F2E0B4D"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23 - NO STRIKES/NO LOCKOUT</w:t>
      </w:r>
    </w:p>
    <w:p w14:paraId="04747433"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Unit members and the Union will not call or in any way be involved in any form of strike, boycott, slowdown, work stoppage or picketing, and the College will not lock out employees during the term of this Agreement. If any activity occurs by unit </w:t>
      </w:r>
      <w:proofErr w:type="gramStart"/>
      <w:r w:rsidRPr="00F352B0">
        <w:rPr>
          <w:rFonts w:ascii="Calibri" w:eastAsia="Calibri" w:hAnsi="Calibri"/>
          <w:color w:val="auto"/>
          <w:sz w:val="22"/>
          <w:szCs w:val="22"/>
        </w:rPr>
        <w:t>members which</w:t>
      </w:r>
      <w:proofErr w:type="gramEnd"/>
      <w:r w:rsidRPr="00F352B0">
        <w:rPr>
          <w:rFonts w:ascii="Calibri" w:eastAsia="Calibri" w:hAnsi="Calibri"/>
          <w:color w:val="auto"/>
          <w:sz w:val="22"/>
          <w:szCs w:val="22"/>
        </w:rPr>
        <w:t xml:space="preserve"> violates this provision, the Union will use its best efforts to terminate the activity as soon as possible.</w:t>
      </w:r>
    </w:p>
    <w:p w14:paraId="029A793C" w14:textId="77777777" w:rsidR="00F352B0" w:rsidRPr="00F352B0" w:rsidRDefault="00F352B0" w:rsidP="00F352B0">
      <w:pPr>
        <w:spacing w:after="200"/>
        <w:ind w:left="720" w:hanging="720"/>
        <w:rPr>
          <w:rFonts w:ascii="Calibri" w:eastAsia="Calibri" w:hAnsi="Calibri"/>
          <w:color w:val="auto"/>
          <w:sz w:val="22"/>
          <w:szCs w:val="22"/>
        </w:rPr>
      </w:pPr>
    </w:p>
    <w:p w14:paraId="7B29A8D1"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24 - FUNDING</w:t>
      </w:r>
    </w:p>
    <w:p w14:paraId="083E58B6" w14:textId="542842B3"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The economic provision contained in this agreement </w:t>
      </w:r>
      <w:r w:rsidR="00C82D5B">
        <w:rPr>
          <w:rFonts w:ascii="Calibri" w:eastAsia="Calibri" w:hAnsi="Calibri"/>
          <w:color w:val="auto"/>
          <w:sz w:val="22"/>
          <w:szCs w:val="22"/>
        </w:rPr>
        <w:t>for the period from July 1, 2018</w:t>
      </w:r>
      <w:r w:rsidRPr="00F352B0">
        <w:rPr>
          <w:rFonts w:ascii="Calibri" w:eastAsia="Calibri" w:hAnsi="Calibri"/>
          <w:color w:val="auto"/>
          <w:sz w:val="22"/>
          <w:szCs w:val="22"/>
        </w:rPr>
        <w:t xml:space="preserve"> to June </w:t>
      </w:r>
      <w:r w:rsidR="00C82D5B">
        <w:rPr>
          <w:rFonts w:ascii="Calibri" w:eastAsia="Calibri" w:hAnsi="Calibri"/>
          <w:color w:val="auto"/>
          <w:sz w:val="22"/>
          <w:szCs w:val="22"/>
        </w:rPr>
        <w:t>30, 2022</w:t>
      </w:r>
      <w:r w:rsidRPr="00F352B0">
        <w:rPr>
          <w:rFonts w:ascii="Calibri" w:eastAsia="Calibri" w:hAnsi="Calibri"/>
          <w:color w:val="auto"/>
          <w:sz w:val="22"/>
          <w:szCs w:val="22"/>
        </w:rPr>
        <w:t xml:space="preserve"> are based on the expectations and conditions that the amounts of annual revenue distributed to the College by the state will not be reduced by more than five percent (5%) in any one year. If that condition </w:t>
      </w:r>
      <w:proofErr w:type="gramStart"/>
      <w:r w:rsidRPr="00F352B0">
        <w:rPr>
          <w:rFonts w:ascii="Calibri" w:eastAsia="Calibri" w:hAnsi="Calibri"/>
          <w:color w:val="auto"/>
          <w:sz w:val="22"/>
          <w:szCs w:val="22"/>
        </w:rPr>
        <w:t>is not met</w:t>
      </w:r>
      <w:proofErr w:type="gramEnd"/>
      <w:r w:rsidRPr="00F352B0">
        <w:rPr>
          <w:rFonts w:ascii="Calibri" w:eastAsia="Calibri" w:hAnsi="Calibri"/>
          <w:color w:val="auto"/>
          <w:sz w:val="22"/>
          <w:szCs w:val="22"/>
        </w:rPr>
        <w:t xml:space="preserve"> and the reductions are based on factors other than FTE fluctuations, the Board of the College may reopen the economic provisions of this contract to renegotiate those provisions for the remaining years of the contract.  </w:t>
      </w:r>
    </w:p>
    <w:p w14:paraId="5ADDEF32" w14:textId="666BCBDC" w:rsidR="00F352B0" w:rsidRPr="00F352B0" w:rsidRDefault="00C82D5B" w:rsidP="00F352B0">
      <w:pPr>
        <w:spacing w:after="200"/>
        <w:rPr>
          <w:rFonts w:ascii="Calibri" w:eastAsia="Calibri" w:hAnsi="Calibri"/>
          <w:color w:val="auto"/>
          <w:sz w:val="22"/>
          <w:szCs w:val="22"/>
        </w:rPr>
      </w:pPr>
      <w:r>
        <w:rPr>
          <w:rFonts w:ascii="Calibri" w:eastAsia="Calibri" w:hAnsi="Calibri"/>
          <w:color w:val="auto"/>
          <w:sz w:val="22"/>
          <w:szCs w:val="22"/>
        </w:rPr>
        <w:t>The B</w:t>
      </w:r>
      <w:r w:rsidR="00F352B0" w:rsidRPr="00F352B0">
        <w:rPr>
          <w:rFonts w:ascii="Calibri" w:eastAsia="Calibri" w:hAnsi="Calibri"/>
          <w:color w:val="auto"/>
          <w:sz w:val="22"/>
          <w:szCs w:val="22"/>
        </w:rPr>
        <w:t xml:space="preserve">oard will give the Union reasonable and timely notice in writing to reopen this agreement, and the parties will meet promptly to commence bargaining. Unless and until agreement on revised economic provisions is reached in negotiations or the statutory bargaining process is concluded, salaries and benefits will be frozen at the </w:t>
      </w:r>
      <w:proofErr w:type="gramStart"/>
      <w:r w:rsidR="00F352B0" w:rsidRPr="00F352B0">
        <w:rPr>
          <w:rFonts w:ascii="Calibri" w:eastAsia="Calibri" w:hAnsi="Calibri"/>
          <w:color w:val="auto"/>
          <w:sz w:val="22"/>
          <w:szCs w:val="22"/>
        </w:rPr>
        <w:t>levels which</w:t>
      </w:r>
      <w:proofErr w:type="gramEnd"/>
      <w:r w:rsidR="00F352B0" w:rsidRPr="00F352B0">
        <w:rPr>
          <w:rFonts w:ascii="Calibri" w:eastAsia="Calibri" w:hAnsi="Calibri"/>
          <w:color w:val="auto"/>
          <w:sz w:val="22"/>
          <w:szCs w:val="22"/>
        </w:rPr>
        <w:t xml:space="preserve"> are in effect when the Board gave notice to the Union to reopen this agreement.</w:t>
      </w:r>
    </w:p>
    <w:p w14:paraId="0F2E2A08" w14:textId="77777777" w:rsidR="00F352B0" w:rsidRPr="00F352B0" w:rsidRDefault="00F352B0" w:rsidP="00F352B0">
      <w:pPr>
        <w:spacing w:after="200"/>
        <w:ind w:left="720" w:hanging="720"/>
        <w:rPr>
          <w:rFonts w:ascii="Calibri" w:eastAsia="Calibri" w:hAnsi="Calibri"/>
          <w:color w:val="auto"/>
          <w:sz w:val="22"/>
          <w:szCs w:val="22"/>
        </w:rPr>
      </w:pPr>
    </w:p>
    <w:p w14:paraId="790F38B7"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25 - MANAGEMENT RIGHTS</w:t>
      </w:r>
    </w:p>
    <w:p w14:paraId="57FFAD14"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A.</w:t>
      </w:r>
      <w:r w:rsidRPr="00F352B0">
        <w:rPr>
          <w:rFonts w:ascii="Calibri" w:eastAsia="Calibri" w:hAnsi="Calibri"/>
          <w:color w:val="auto"/>
          <w:sz w:val="22"/>
          <w:szCs w:val="22"/>
        </w:rPr>
        <w:tab/>
        <w:t xml:space="preserve">Management retains full right and authority to manage and administer the College and its staff. This includes, but is not limited to, establishment and management of properties, resources, and facilities; determination of the administrative organization; determination of the financial policies of the College; the appointment, direction, evaluation, discipline, and supervision of </w:t>
      </w:r>
      <w:r w:rsidRPr="00F352B0">
        <w:rPr>
          <w:rFonts w:ascii="Calibri" w:eastAsia="Calibri" w:hAnsi="Calibri"/>
          <w:color w:val="auto"/>
          <w:sz w:val="22"/>
          <w:szCs w:val="22"/>
        </w:rPr>
        <w:lastRenderedPageBreak/>
        <w:t xml:space="preserve">employees; the right to determine educational programs, curriculum, and services of the College; and the number and location of job positions required. These rights </w:t>
      </w:r>
      <w:proofErr w:type="gramStart"/>
      <w:r w:rsidRPr="00F352B0">
        <w:rPr>
          <w:rFonts w:ascii="Calibri" w:eastAsia="Calibri" w:hAnsi="Calibri"/>
          <w:color w:val="auto"/>
          <w:sz w:val="22"/>
          <w:szCs w:val="22"/>
        </w:rPr>
        <w:t>are abridged</w:t>
      </w:r>
      <w:proofErr w:type="gramEnd"/>
      <w:r w:rsidRPr="00F352B0">
        <w:rPr>
          <w:rFonts w:ascii="Calibri" w:eastAsia="Calibri" w:hAnsi="Calibri"/>
          <w:color w:val="auto"/>
          <w:sz w:val="22"/>
          <w:szCs w:val="22"/>
        </w:rPr>
        <w:t xml:space="preserve"> only by the express specific terms of this Agreement.</w:t>
      </w:r>
    </w:p>
    <w:p w14:paraId="069FC7FD"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B.</w:t>
      </w:r>
      <w:r w:rsidRPr="00F352B0">
        <w:rPr>
          <w:rFonts w:ascii="Calibri" w:eastAsia="Calibri" w:hAnsi="Calibri"/>
          <w:color w:val="auto"/>
          <w:sz w:val="22"/>
          <w:szCs w:val="22"/>
        </w:rPr>
        <w:tab/>
        <w:t>Nothing in this Agreement shall limit in any way the College's right to contract or subcontract work, nor shall it require the College to bargain such decisions with the Union, nor shall it require the College to continue in existence any of its present programs in their present form and/or location or on any other basis. This provision, however, does not limit the Union's right to bargain the impact of such decisions.</w:t>
      </w:r>
    </w:p>
    <w:p w14:paraId="3AC7E1B8" w14:textId="77777777" w:rsidR="00F352B0" w:rsidRPr="00F352B0" w:rsidRDefault="00F352B0" w:rsidP="00F352B0">
      <w:pPr>
        <w:spacing w:after="200"/>
        <w:ind w:left="720" w:hanging="720"/>
        <w:rPr>
          <w:rFonts w:ascii="Calibri" w:eastAsia="Calibri" w:hAnsi="Calibri"/>
          <w:color w:val="auto"/>
          <w:sz w:val="22"/>
          <w:szCs w:val="22"/>
        </w:rPr>
      </w:pPr>
    </w:p>
    <w:p w14:paraId="212B1B26"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 xml:space="preserve">ARTICLE 26 – MISCELLANEOUS </w:t>
      </w:r>
    </w:p>
    <w:p w14:paraId="0DBD4957"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w:t>
      </w:r>
      <w:r w:rsidRPr="00F352B0">
        <w:rPr>
          <w:rFonts w:ascii="Calibri" w:eastAsia="Calibri" w:hAnsi="Calibri"/>
          <w:b/>
          <w:color w:val="auto"/>
          <w:sz w:val="22"/>
          <w:szCs w:val="22"/>
        </w:rPr>
        <w:tab/>
        <w:t>Change of Address</w:t>
      </w:r>
    </w:p>
    <w:p w14:paraId="31B33B7D"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Each employee will be responsible for advising the College of changes in name, mailing address and telephone number.</w:t>
      </w:r>
    </w:p>
    <w:p w14:paraId="43FDFCAE"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B.</w:t>
      </w:r>
      <w:r w:rsidRPr="00F352B0">
        <w:rPr>
          <w:rFonts w:ascii="Calibri" w:eastAsia="Calibri" w:hAnsi="Calibri"/>
          <w:b/>
          <w:color w:val="auto"/>
          <w:sz w:val="22"/>
          <w:szCs w:val="22"/>
        </w:rPr>
        <w:tab/>
        <w:t>Copyrights and Patents</w:t>
      </w:r>
    </w:p>
    <w:p w14:paraId="01D389FD"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The ownership of any materials, processes or inventions developed solely by a faculty's individual effort and expense shall vest in the faculty and be copyrighted or patented, if at all, in the faculty's name.</w:t>
      </w:r>
    </w:p>
    <w:p w14:paraId="2B615C2B"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The ownership of materials, processes or inventions produced solely for the College and at College expense, including under a grant to a College employee, shall vest in the College and be copyrighted or patented, if at all, in its name.</w:t>
      </w:r>
    </w:p>
    <w:p w14:paraId="5119AC5F"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In other situations, the faculty and the College will agree in advance and in writing on the ownership of jointly developed materials, processes or inventions.</w:t>
      </w:r>
    </w:p>
    <w:p w14:paraId="60F6A5AE"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C.</w:t>
      </w:r>
      <w:r w:rsidRPr="00F352B0">
        <w:rPr>
          <w:rFonts w:ascii="Calibri" w:eastAsia="Calibri" w:hAnsi="Calibri"/>
          <w:b/>
          <w:color w:val="auto"/>
          <w:sz w:val="22"/>
          <w:szCs w:val="22"/>
        </w:rPr>
        <w:tab/>
        <w:t>Equipment, Supplies, Facilities and Services</w:t>
      </w:r>
    </w:p>
    <w:p w14:paraId="713EF700" w14:textId="521103B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 xml:space="preserve">Consistent with available facilities and resources, the College will make every effort to provide office space and furniture for preparation, evaluation and student conferences. This will include access to a desk or </w:t>
      </w:r>
      <w:proofErr w:type="gramStart"/>
      <w:r w:rsidRPr="00F352B0">
        <w:rPr>
          <w:rFonts w:ascii="Calibri" w:eastAsia="Calibri" w:hAnsi="Calibri"/>
          <w:color w:val="auto"/>
          <w:sz w:val="22"/>
          <w:szCs w:val="22"/>
        </w:rPr>
        <w:t>work table</w:t>
      </w:r>
      <w:proofErr w:type="gramEnd"/>
      <w:r w:rsidRPr="00F352B0">
        <w:rPr>
          <w:rFonts w:ascii="Calibri" w:eastAsia="Calibri" w:hAnsi="Calibri"/>
          <w:color w:val="auto"/>
          <w:sz w:val="22"/>
          <w:szCs w:val="22"/>
        </w:rPr>
        <w:t>, mailbox, telephone, computer and printer.</w:t>
      </w:r>
    </w:p>
    <w:p w14:paraId="17969F55" w14:textId="77777777" w:rsidR="00F352B0" w:rsidRPr="00F352B0" w:rsidRDefault="00F352B0" w:rsidP="00F352B0">
      <w:pPr>
        <w:spacing w:after="200"/>
        <w:ind w:left="1440" w:hanging="720"/>
        <w:rPr>
          <w:rFonts w:ascii="Calibri" w:eastAsia="Calibri" w:hAnsi="Calibri"/>
          <w:color w:val="auto"/>
          <w:sz w:val="22"/>
          <w:szCs w:val="22"/>
        </w:rPr>
      </w:pPr>
      <w:proofErr w:type="gramStart"/>
      <w:r w:rsidRPr="00F352B0">
        <w:rPr>
          <w:rFonts w:ascii="Calibri" w:eastAsia="Calibri" w:hAnsi="Calibri"/>
          <w:color w:val="auto"/>
          <w:sz w:val="22"/>
          <w:szCs w:val="22"/>
        </w:rPr>
        <w:t>2.</w:t>
      </w:r>
      <w:r w:rsidRPr="00F352B0">
        <w:rPr>
          <w:rFonts w:ascii="Calibri" w:eastAsia="Calibri" w:hAnsi="Calibri"/>
          <w:color w:val="auto"/>
          <w:sz w:val="22"/>
          <w:szCs w:val="22"/>
        </w:rPr>
        <w:tab/>
        <w:t>The equipment and supplies for the performance of the job will be provided by the College</w:t>
      </w:r>
      <w:proofErr w:type="gramEnd"/>
      <w:r w:rsidRPr="00F352B0">
        <w:rPr>
          <w:rFonts w:ascii="Calibri" w:eastAsia="Calibri" w:hAnsi="Calibri"/>
          <w:color w:val="auto"/>
          <w:sz w:val="22"/>
          <w:szCs w:val="22"/>
        </w:rPr>
        <w:t>.</w:t>
      </w:r>
    </w:p>
    <w:p w14:paraId="086B3BC0"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To the extent feasible and consistent with available facilities and resources, faculty shall have access to duplicating services, office supplies and equipment in accordance with College procedures for these services.</w:t>
      </w:r>
    </w:p>
    <w:p w14:paraId="14DFED40" w14:textId="76E5C21A"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lastRenderedPageBreak/>
        <w:t>4.</w:t>
      </w:r>
      <w:r w:rsidRPr="00F352B0">
        <w:rPr>
          <w:rFonts w:ascii="Calibri" w:eastAsia="Calibri" w:hAnsi="Calibri"/>
          <w:color w:val="auto"/>
          <w:sz w:val="22"/>
          <w:szCs w:val="22"/>
        </w:rPr>
        <w:tab/>
        <w:t xml:space="preserve">Faculty shall have access to the buildings in which their offices are located consistent with College procedures. Access to campus facilities outside the faculty's office or work area when the College is closed shall be as determined by the President or designee. Access may be possible, </w:t>
      </w:r>
      <w:proofErr w:type="gramStart"/>
      <w:r w:rsidRPr="00F352B0">
        <w:rPr>
          <w:rFonts w:ascii="Calibri" w:eastAsia="Calibri" w:hAnsi="Calibri"/>
          <w:color w:val="auto"/>
          <w:sz w:val="22"/>
          <w:szCs w:val="22"/>
        </w:rPr>
        <w:t>provided that</w:t>
      </w:r>
      <w:proofErr w:type="gramEnd"/>
      <w:r w:rsidRPr="00F352B0">
        <w:rPr>
          <w:rFonts w:ascii="Calibri" w:eastAsia="Calibri" w:hAnsi="Calibri"/>
          <w:color w:val="auto"/>
          <w:sz w:val="22"/>
          <w:szCs w:val="22"/>
        </w:rPr>
        <w:t xml:space="preserve"> arrangements are made in advance with the Chief Academic Officer or Instructional Dir</w:t>
      </w:r>
      <w:r w:rsidR="00C82D5B">
        <w:rPr>
          <w:rFonts w:ascii="Calibri" w:eastAsia="Calibri" w:hAnsi="Calibri"/>
          <w:color w:val="auto"/>
          <w:sz w:val="22"/>
          <w:szCs w:val="22"/>
        </w:rPr>
        <w:t>ector. Faculty who request them</w:t>
      </w:r>
      <w:r w:rsidRPr="00F352B0">
        <w:rPr>
          <w:rFonts w:ascii="Calibri" w:eastAsia="Calibri" w:hAnsi="Calibri"/>
          <w:color w:val="auto"/>
          <w:sz w:val="22"/>
          <w:szCs w:val="22"/>
        </w:rPr>
        <w:t xml:space="preserve"> </w:t>
      </w:r>
      <w:proofErr w:type="gramStart"/>
      <w:r w:rsidRPr="00F352B0">
        <w:rPr>
          <w:rFonts w:ascii="Calibri" w:eastAsia="Calibri" w:hAnsi="Calibri"/>
          <w:color w:val="auto"/>
          <w:sz w:val="22"/>
          <w:szCs w:val="22"/>
        </w:rPr>
        <w:t>shall be issued</w:t>
      </w:r>
      <w:proofErr w:type="gramEnd"/>
      <w:r w:rsidRPr="00F352B0">
        <w:rPr>
          <w:rFonts w:ascii="Calibri" w:eastAsia="Calibri" w:hAnsi="Calibri"/>
          <w:color w:val="auto"/>
          <w:sz w:val="22"/>
          <w:szCs w:val="22"/>
        </w:rPr>
        <w:t xml:space="preserve"> keys to their individual office areas.</w:t>
      </w:r>
    </w:p>
    <w:p w14:paraId="6D9D6213"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D.</w:t>
      </w:r>
      <w:r w:rsidRPr="00F352B0">
        <w:rPr>
          <w:rFonts w:ascii="Calibri" w:eastAsia="Calibri" w:hAnsi="Calibri"/>
          <w:b/>
          <w:color w:val="auto"/>
          <w:sz w:val="22"/>
          <w:szCs w:val="22"/>
        </w:rPr>
        <w:tab/>
        <w:t>Existing Benefits</w:t>
      </w:r>
    </w:p>
    <w:p w14:paraId="49C86B16" w14:textId="23A28DB8"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This Agreement modifies or replaces the College's policies or practices which are in conflict with a provision of the Agreement. Otherwise, the Agreement does not eliminate, reduce, or diminish any current management right or any working conditions or </w:t>
      </w:r>
      <w:proofErr w:type="gramStart"/>
      <w:r w:rsidRPr="00F352B0">
        <w:rPr>
          <w:rFonts w:ascii="Calibri" w:eastAsia="Calibri" w:hAnsi="Calibri"/>
          <w:color w:val="auto"/>
          <w:sz w:val="22"/>
          <w:szCs w:val="22"/>
        </w:rPr>
        <w:t>benefits which</w:t>
      </w:r>
      <w:proofErr w:type="gramEnd"/>
      <w:r w:rsidRPr="00F352B0">
        <w:rPr>
          <w:rFonts w:ascii="Calibri" w:eastAsia="Calibri" w:hAnsi="Calibri"/>
          <w:color w:val="auto"/>
          <w:sz w:val="22"/>
          <w:szCs w:val="22"/>
        </w:rPr>
        <w:t xml:space="preserve"> are established by past practice and are mandatory subje</w:t>
      </w:r>
      <w:r w:rsidR="00C82D5B">
        <w:rPr>
          <w:rFonts w:ascii="Calibri" w:eastAsia="Calibri" w:hAnsi="Calibri"/>
          <w:color w:val="auto"/>
          <w:sz w:val="22"/>
          <w:szCs w:val="22"/>
        </w:rPr>
        <w:t>cts of bargaining. The written Collective Bargaining A</w:t>
      </w:r>
      <w:r w:rsidRPr="00F352B0">
        <w:rPr>
          <w:rFonts w:ascii="Calibri" w:eastAsia="Calibri" w:hAnsi="Calibri"/>
          <w:color w:val="auto"/>
          <w:sz w:val="22"/>
          <w:szCs w:val="22"/>
        </w:rPr>
        <w:t xml:space="preserve">greements for </w:t>
      </w:r>
      <w:r w:rsidR="00C82D5B">
        <w:rPr>
          <w:rFonts w:ascii="Calibri" w:eastAsia="Calibri" w:hAnsi="Calibri"/>
          <w:color w:val="auto"/>
          <w:sz w:val="22"/>
          <w:szCs w:val="22"/>
        </w:rPr>
        <w:t xml:space="preserve">Columbia Gorge </w:t>
      </w:r>
      <w:r w:rsidRPr="00F352B0">
        <w:rPr>
          <w:rFonts w:ascii="Calibri" w:eastAsia="Calibri" w:hAnsi="Calibri"/>
          <w:color w:val="auto"/>
          <w:sz w:val="22"/>
          <w:szCs w:val="22"/>
        </w:rPr>
        <w:t>Community College do not establish the past practice or the "status quo" applicable to the faculty.</w:t>
      </w:r>
    </w:p>
    <w:p w14:paraId="28C11252"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E.</w:t>
      </w:r>
      <w:r w:rsidRPr="00F352B0">
        <w:rPr>
          <w:rFonts w:ascii="Calibri" w:eastAsia="Calibri" w:hAnsi="Calibri"/>
          <w:b/>
          <w:color w:val="auto"/>
          <w:sz w:val="22"/>
          <w:szCs w:val="22"/>
        </w:rPr>
        <w:tab/>
        <w:t>Gender Construction</w:t>
      </w:r>
    </w:p>
    <w:p w14:paraId="11E899C6" w14:textId="77777777" w:rsidR="00F352B0" w:rsidRPr="00F352B0" w:rsidRDefault="00F352B0" w:rsidP="00F352B0">
      <w:pPr>
        <w:spacing w:after="200"/>
        <w:ind w:left="720" w:hanging="720"/>
        <w:rPr>
          <w:rFonts w:ascii="Calibri" w:eastAsia="Calibri" w:hAnsi="Calibri"/>
          <w:color w:val="auto"/>
          <w:sz w:val="22"/>
          <w:szCs w:val="22"/>
        </w:rPr>
      </w:pPr>
      <w:r w:rsidRPr="00F352B0">
        <w:rPr>
          <w:rFonts w:ascii="Calibri" w:eastAsia="Calibri" w:hAnsi="Calibri"/>
          <w:color w:val="auto"/>
          <w:sz w:val="22"/>
          <w:szCs w:val="22"/>
        </w:rPr>
        <w:t xml:space="preserve">Whenever the masculine or feminine gender </w:t>
      </w:r>
      <w:proofErr w:type="gramStart"/>
      <w:r w:rsidRPr="00F352B0">
        <w:rPr>
          <w:rFonts w:ascii="Calibri" w:eastAsia="Calibri" w:hAnsi="Calibri"/>
          <w:color w:val="auto"/>
          <w:sz w:val="22"/>
          <w:szCs w:val="22"/>
        </w:rPr>
        <w:t>is used</w:t>
      </w:r>
      <w:proofErr w:type="gramEnd"/>
      <w:r w:rsidRPr="00F352B0">
        <w:rPr>
          <w:rFonts w:ascii="Calibri" w:eastAsia="Calibri" w:hAnsi="Calibri"/>
          <w:color w:val="auto"/>
          <w:sz w:val="22"/>
          <w:szCs w:val="22"/>
        </w:rPr>
        <w:t xml:space="preserve"> in this Agreement, each also shall mean the other.</w:t>
      </w:r>
    </w:p>
    <w:p w14:paraId="23600D6F"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F.</w:t>
      </w:r>
      <w:r w:rsidRPr="00F352B0">
        <w:rPr>
          <w:rFonts w:ascii="Calibri" w:eastAsia="Calibri" w:hAnsi="Calibri"/>
          <w:b/>
          <w:color w:val="auto"/>
          <w:sz w:val="22"/>
          <w:szCs w:val="22"/>
        </w:rPr>
        <w:tab/>
        <w:t>Labor-Management Committee</w:t>
      </w:r>
    </w:p>
    <w:p w14:paraId="36F02042" w14:textId="0B0F26B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A Labor-Management Commi</w:t>
      </w:r>
      <w:r w:rsidR="00C82D5B">
        <w:rPr>
          <w:rFonts w:ascii="Calibri" w:eastAsia="Calibri" w:hAnsi="Calibri"/>
          <w:color w:val="auto"/>
          <w:sz w:val="22"/>
          <w:szCs w:val="22"/>
        </w:rPr>
        <w:t xml:space="preserve">ttee </w:t>
      </w:r>
      <w:proofErr w:type="gramStart"/>
      <w:r w:rsidR="00C82D5B">
        <w:rPr>
          <w:rFonts w:ascii="Calibri" w:eastAsia="Calibri" w:hAnsi="Calibri"/>
          <w:color w:val="auto"/>
          <w:sz w:val="22"/>
          <w:szCs w:val="22"/>
        </w:rPr>
        <w:t>shall be established</w:t>
      </w:r>
      <w:proofErr w:type="gramEnd"/>
      <w:r w:rsidR="00C82D5B">
        <w:rPr>
          <w:rFonts w:ascii="Calibri" w:eastAsia="Calibri" w:hAnsi="Calibri"/>
          <w:color w:val="auto"/>
          <w:sz w:val="22"/>
          <w:szCs w:val="22"/>
        </w:rPr>
        <w:t>. The C</w:t>
      </w:r>
      <w:r w:rsidRPr="00F352B0">
        <w:rPr>
          <w:rFonts w:ascii="Calibri" w:eastAsia="Calibri" w:hAnsi="Calibri"/>
          <w:color w:val="auto"/>
          <w:sz w:val="22"/>
          <w:szCs w:val="22"/>
        </w:rPr>
        <w:t xml:space="preserve">ommittee is established by the College and the Union from a desire to develop better day-to-day communication practices and to achieve and maintain a mutually beneficial relationship </w:t>
      </w:r>
      <w:proofErr w:type="gramStart"/>
      <w:r w:rsidRPr="00F352B0">
        <w:rPr>
          <w:rFonts w:ascii="Calibri" w:eastAsia="Calibri" w:hAnsi="Calibri"/>
          <w:color w:val="auto"/>
          <w:sz w:val="22"/>
          <w:szCs w:val="22"/>
        </w:rPr>
        <w:t>through the use of</w:t>
      </w:r>
      <w:proofErr w:type="gramEnd"/>
      <w:r w:rsidRPr="00F352B0">
        <w:rPr>
          <w:rFonts w:ascii="Calibri" w:eastAsia="Calibri" w:hAnsi="Calibri"/>
          <w:color w:val="auto"/>
          <w:sz w:val="22"/>
          <w:szCs w:val="22"/>
        </w:rPr>
        <w:t xml:space="preserve"> a continuing communication program.</w:t>
      </w:r>
    </w:p>
    <w:p w14:paraId="35126203" w14:textId="1FDC3489"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The purpose of the Committee is to discuss, explore and study those problems referred to it by the </w:t>
      </w:r>
      <w:r w:rsidR="00C82D5B">
        <w:rPr>
          <w:rFonts w:ascii="Calibri" w:eastAsia="Calibri" w:hAnsi="Calibri"/>
          <w:color w:val="auto"/>
          <w:sz w:val="22"/>
          <w:szCs w:val="22"/>
        </w:rPr>
        <w:t>parties to this Agreement. The C</w:t>
      </w:r>
      <w:r w:rsidRPr="00F352B0">
        <w:rPr>
          <w:rFonts w:ascii="Calibri" w:eastAsia="Calibri" w:hAnsi="Calibri"/>
          <w:color w:val="auto"/>
          <w:sz w:val="22"/>
          <w:szCs w:val="22"/>
        </w:rPr>
        <w:t>ommittee</w:t>
      </w:r>
      <w:r w:rsidR="00C82D5B">
        <w:rPr>
          <w:rFonts w:ascii="Calibri" w:eastAsia="Calibri" w:hAnsi="Calibri"/>
          <w:color w:val="auto"/>
          <w:sz w:val="22"/>
          <w:szCs w:val="22"/>
        </w:rPr>
        <w:t>,</w:t>
      </w:r>
      <w:r w:rsidRPr="00F352B0">
        <w:rPr>
          <w:rFonts w:ascii="Calibri" w:eastAsia="Calibri" w:hAnsi="Calibri"/>
          <w:color w:val="auto"/>
          <w:sz w:val="22"/>
          <w:szCs w:val="22"/>
        </w:rPr>
        <w:t xml:space="preserve"> by mutual agreement</w:t>
      </w:r>
      <w:r w:rsidR="00C82D5B">
        <w:rPr>
          <w:rFonts w:ascii="Calibri" w:eastAsia="Calibri" w:hAnsi="Calibri"/>
          <w:color w:val="auto"/>
          <w:sz w:val="22"/>
          <w:szCs w:val="22"/>
        </w:rPr>
        <w:t>,</w:t>
      </w:r>
      <w:r w:rsidRPr="00F352B0">
        <w:rPr>
          <w:rFonts w:ascii="Calibri" w:eastAsia="Calibri" w:hAnsi="Calibri"/>
          <w:color w:val="auto"/>
          <w:sz w:val="22"/>
          <w:szCs w:val="22"/>
        </w:rPr>
        <w:t xml:space="preserve"> shall be authorized to make recommendations on those </w:t>
      </w:r>
      <w:proofErr w:type="gramStart"/>
      <w:r w:rsidRPr="00F352B0">
        <w:rPr>
          <w:rFonts w:ascii="Calibri" w:eastAsia="Calibri" w:hAnsi="Calibri"/>
          <w:color w:val="auto"/>
          <w:sz w:val="22"/>
          <w:szCs w:val="22"/>
        </w:rPr>
        <w:t>problems which</w:t>
      </w:r>
      <w:proofErr w:type="gramEnd"/>
      <w:r w:rsidRPr="00F352B0">
        <w:rPr>
          <w:rFonts w:ascii="Calibri" w:eastAsia="Calibri" w:hAnsi="Calibri"/>
          <w:color w:val="auto"/>
          <w:sz w:val="22"/>
          <w:szCs w:val="22"/>
        </w:rPr>
        <w:t xml:space="preserve"> have been discussed, explored and studied.</w:t>
      </w:r>
    </w:p>
    <w:p w14:paraId="1D46E55C" w14:textId="1ABDAC5D"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In order to have f</w:t>
      </w:r>
      <w:r w:rsidR="00C82D5B">
        <w:rPr>
          <w:rFonts w:ascii="Calibri" w:eastAsia="Calibri" w:hAnsi="Calibri"/>
          <w:color w:val="auto"/>
          <w:sz w:val="22"/>
          <w:szCs w:val="22"/>
        </w:rPr>
        <w:t>rank and open discussions, the C</w:t>
      </w:r>
      <w:r w:rsidRPr="00F352B0">
        <w:rPr>
          <w:rFonts w:ascii="Calibri" w:eastAsia="Calibri" w:hAnsi="Calibri"/>
          <w:color w:val="auto"/>
          <w:sz w:val="22"/>
          <w:szCs w:val="22"/>
        </w:rPr>
        <w:t xml:space="preserve">ommittee shall have no authority to change, delete or modify any of the terms of this Agreement, not to settle grievances arising under the contract. Committee discussions shall not be publicized except for those </w:t>
      </w:r>
      <w:proofErr w:type="gramStart"/>
      <w:r w:rsidRPr="00F352B0">
        <w:rPr>
          <w:rFonts w:ascii="Calibri" w:eastAsia="Calibri" w:hAnsi="Calibri"/>
          <w:color w:val="auto"/>
          <w:sz w:val="22"/>
          <w:szCs w:val="22"/>
        </w:rPr>
        <w:t>recommendations which</w:t>
      </w:r>
      <w:proofErr w:type="gramEnd"/>
      <w:r w:rsidRPr="00F352B0">
        <w:rPr>
          <w:rFonts w:ascii="Calibri" w:eastAsia="Calibri" w:hAnsi="Calibri"/>
          <w:color w:val="auto"/>
          <w:sz w:val="22"/>
          <w:szCs w:val="22"/>
        </w:rPr>
        <w:t xml:space="preserve"> have been mutually agreed.</w:t>
      </w:r>
    </w:p>
    <w:p w14:paraId="43D9ACD9" w14:textId="76CB0441" w:rsidR="00F352B0" w:rsidRPr="00F352B0" w:rsidRDefault="00C82D5B" w:rsidP="00F352B0">
      <w:pPr>
        <w:spacing w:after="200"/>
        <w:rPr>
          <w:rFonts w:ascii="Calibri" w:eastAsia="Calibri" w:hAnsi="Calibri"/>
          <w:color w:val="auto"/>
          <w:sz w:val="22"/>
          <w:szCs w:val="22"/>
        </w:rPr>
      </w:pPr>
      <w:r>
        <w:rPr>
          <w:rFonts w:ascii="Calibri" w:eastAsia="Calibri" w:hAnsi="Calibri"/>
          <w:color w:val="auto"/>
          <w:sz w:val="22"/>
          <w:szCs w:val="22"/>
        </w:rPr>
        <w:t>The C</w:t>
      </w:r>
      <w:r w:rsidR="00F352B0" w:rsidRPr="00F352B0">
        <w:rPr>
          <w:rFonts w:ascii="Calibri" w:eastAsia="Calibri" w:hAnsi="Calibri"/>
          <w:color w:val="auto"/>
          <w:sz w:val="22"/>
          <w:szCs w:val="22"/>
        </w:rPr>
        <w:t>ommittee shall be composed of persons from the bargaining unit and the College and shall meet on a continuing basis at the request of either party during the period of this Agreement.</w:t>
      </w:r>
    </w:p>
    <w:p w14:paraId="10C8E40A"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G.</w:t>
      </w:r>
      <w:r w:rsidRPr="00F352B0">
        <w:rPr>
          <w:rFonts w:ascii="Calibri" w:eastAsia="Calibri" w:hAnsi="Calibri"/>
          <w:b/>
          <w:color w:val="auto"/>
          <w:sz w:val="22"/>
          <w:szCs w:val="22"/>
        </w:rPr>
        <w:tab/>
        <w:t>Resignation</w:t>
      </w:r>
    </w:p>
    <w:p w14:paraId="05E119FF" w14:textId="44436167" w:rsidR="00F352B0" w:rsidRPr="00F352B0" w:rsidRDefault="00C82D5B" w:rsidP="00F352B0">
      <w:pPr>
        <w:spacing w:after="200"/>
        <w:rPr>
          <w:rFonts w:ascii="Calibri" w:eastAsia="Calibri" w:hAnsi="Calibri"/>
          <w:color w:val="auto"/>
          <w:sz w:val="22"/>
          <w:szCs w:val="22"/>
        </w:rPr>
      </w:pPr>
      <w:r>
        <w:rPr>
          <w:rFonts w:ascii="Calibri" w:eastAsia="Calibri" w:hAnsi="Calibri"/>
          <w:color w:val="auto"/>
          <w:sz w:val="22"/>
          <w:szCs w:val="22"/>
        </w:rPr>
        <w:t>Whenever possible, f</w:t>
      </w:r>
      <w:r w:rsidR="00F352B0" w:rsidRPr="00F352B0">
        <w:rPr>
          <w:rFonts w:ascii="Calibri" w:eastAsia="Calibri" w:hAnsi="Calibri"/>
          <w:color w:val="auto"/>
          <w:sz w:val="22"/>
          <w:szCs w:val="22"/>
        </w:rPr>
        <w:t>ull-time faculty will provide written notice of resignation to the College at least two academic terms, excluding summer term, in advance before the effective date of the resignation.</w:t>
      </w:r>
    </w:p>
    <w:p w14:paraId="27AEEE41"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H.</w:t>
      </w:r>
      <w:r w:rsidRPr="00F352B0">
        <w:rPr>
          <w:rFonts w:ascii="Calibri" w:eastAsia="Calibri" w:hAnsi="Calibri"/>
          <w:b/>
          <w:color w:val="auto"/>
          <w:sz w:val="22"/>
          <w:szCs w:val="22"/>
        </w:rPr>
        <w:tab/>
        <w:t>Voluntary Payroll Deductions</w:t>
      </w:r>
    </w:p>
    <w:p w14:paraId="7CF70A4D"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The College shall permit voluntary payroll deductions for approved tax sheltered annuities, life insurance and other mutually agreed deductions.</w:t>
      </w:r>
    </w:p>
    <w:p w14:paraId="2C53323F" w14:textId="77777777" w:rsidR="00F352B0" w:rsidRPr="00F352B0" w:rsidRDefault="00F352B0"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lastRenderedPageBreak/>
        <w:t>I.</w:t>
      </w:r>
      <w:r w:rsidRPr="00F352B0">
        <w:rPr>
          <w:rFonts w:ascii="Calibri" w:eastAsia="Calibri" w:hAnsi="Calibri"/>
          <w:b/>
          <w:color w:val="auto"/>
          <w:sz w:val="22"/>
          <w:szCs w:val="22"/>
        </w:rPr>
        <w:tab/>
        <w:t>Zipper Clause</w:t>
      </w:r>
    </w:p>
    <w:p w14:paraId="0EBB618C"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The parties agree that they have had full opportunity to negotiate over mandatory subjects of bargaining and that all agreements reached during the bargaining </w:t>
      </w:r>
      <w:proofErr w:type="gramStart"/>
      <w:r w:rsidRPr="00F352B0">
        <w:rPr>
          <w:rFonts w:ascii="Calibri" w:eastAsia="Calibri" w:hAnsi="Calibri"/>
          <w:color w:val="auto"/>
          <w:sz w:val="22"/>
          <w:szCs w:val="22"/>
        </w:rPr>
        <w:t>are reflected</w:t>
      </w:r>
      <w:proofErr w:type="gramEnd"/>
      <w:r w:rsidRPr="00F352B0">
        <w:rPr>
          <w:rFonts w:ascii="Calibri" w:eastAsia="Calibri" w:hAnsi="Calibri"/>
          <w:color w:val="auto"/>
          <w:sz w:val="22"/>
          <w:szCs w:val="22"/>
        </w:rPr>
        <w:t xml:space="preserve"> in this Agreement. During the term of the Agreement, neither party is required to bargain further over any subjects addressed in this Agreement.</w:t>
      </w:r>
    </w:p>
    <w:p w14:paraId="3E8CA0E7" w14:textId="25AFEF0A" w:rsidR="00F352B0" w:rsidRPr="009574E8" w:rsidRDefault="00F352B0" w:rsidP="009574E8">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 xml:space="preserve">J.  </w:t>
      </w:r>
      <w:r w:rsidRPr="00F352B0">
        <w:rPr>
          <w:rFonts w:ascii="Calibri" w:eastAsia="Calibri" w:hAnsi="Calibri"/>
          <w:b/>
          <w:color w:val="auto"/>
          <w:sz w:val="22"/>
          <w:szCs w:val="22"/>
        </w:rPr>
        <w:tab/>
        <w:t xml:space="preserve">Communications and Faculty Input </w:t>
      </w:r>
    </w:p>
    <w:p w14:paraId="56BE1216" w14:textId="3095F278" w:rsidR="00F352B0" w:rsidRPr="00F352B0" w:rsidRDefault="00F352B0" w:rsidP="009574E8">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1.</w:t>
      </w:r>
      <w:r w:rsidRPr="00F352B0">
        <w:rPr>
          <w:rFonts w:ascii="Calibri" w:eastAsia="Calibri" w:hAnsi="Calibri"/>
          <w:color w:val="auto"/>
          <w:sz w:val="22"/>
          <w:szCs w:val="22"/>
        </w:rPr>
        <w:tab/>
        <w:t>The employees and management recognize a joint responsibility</w:t>
      </w:r>
      <w:r w:rsidR="009574E8">
        <w:rPr>
          <w:rFonts w:ascii="Calibri" w:eastAsia="Calibri" w:hAnsi="Calibri"/>
          <w:color w:val="auto"/>
          <w:sz w:val="22"/>
          <w:szCs w:val="22"/>
        </w:rPr>
        <w:t xml:space="preserve"> in the communication process. </w:t>
      </w:r>
    </w:p>
    <w:p w14:paraId="54C8B526" w14:textId="38ECE2F3"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2.</w:t>
      </w:r>
      <w:r w:rsidRPr="00F352B0">
        <w:rPr>
          <w:rFonts w:ascii="Calibri" w:eastAsia="Calibri" w:hAnsi="Calibri"/>
          <w:color w:val="auto"/>
          <w:sz w:val="22"/>
          <w:szCs w:val="22"/>
        </w:rPr>
        <w:tab/>
        <w:t xml:space="preserve">The College will allow a faculty member designated by the </w:t>
      </w:r>
      <w:r w:rsidR="009574E8">
        <w:rPr>
          <w:rFonts w:ascii="Calibri" w:eastAsia="Calibri" w:hAnsi="Calibri"/>
          <w:color w:val="auto"/>
          <w:sz w:val="22"/>
          <w:szCs w:val="22"/>
        </w:rPr>
        <w:t>Union</w:t>
      </w:r>
      <w:r w:rsidRPr="00F352B0">
        <w:rPr>
          <w:rFonts w:ascii="Calibri" w:eastAsia="Calibri" w:hAnsi="Calibri"/>
          <w:color w:val="auto"/>
          <w:sz w:val="22"/>
          <w:szCs w:val="22"/>
        </w:rPr>
        <w:t xml:space="preserve"> to attend specified management meetings. </w:t>
      </w:r>
    </w:p>
    <w:p w14:paraId="32DA66DF" w14:textId="77777777" w:rsidR="00F352B0" w:rsidRPr="00F352B0" w:rsidRDefault="00F352B0" w:rsidP="00F352B0">
      <w:pPr>
        <w:spacing w:after="200"/>
        <w:ind w:left="1440" w:hanging="720"/>
        <w:rPr>
          <w:rFonts w:ascii="Calibri" w:eastAsia="Calibri" w:hAnsi="Calibri"/>
          <w:color w:val="auto"/>
          <w:sz w:val="22"/>
          <w:szCs w:val="22"/>
        </w:rPr>
      </w:pPr>
      <w:r w:rsidRPr="00F352B0">
        <w:rPr>
          <w:rFonts w:ascii="Calibri" w:eastAsia="Calibri" w:hAnsi="Calibri"/>
          <w:color w:val="auto"/>
          <w:sz w:val="22"/>
          <w:szCs w:val="22"/>
        </w:rPr>
        <w:t>3.</w:t>
      </w:r>
      <w:r w:rsidRPr="00F352B0">
        <w:rPr>
          <w:rFonts w:ascii="Calibri" w:eastAsia="Calibri" w:hAnsi="Calibri"/>
          <w:color w:val="auto"/>
          <w:sz w:val="22"/>
          <w:szCs w:val="22"/>
        </w:rPr>
        <w:tab/>
        <w:t xml:space="preserve">The College agrees that faculty members </w:t>
      </w:r>
      <w:proofErr w:type="gramStart"/>
      <w:r w:rsidRPr="00F352B0">
        <w:rPr>
          <w:rFonts w:ascii="Calibri" w:eastAsia="Calibri" w:hAnsi="Calibri"/>
          <w:color w:val="auto"/>
          <w:sz w:val="22"/>
          <w:szCs w:val="22"/>
        </w:rPr>
        <w:t>shall be allowed</w:t>
      </w:r>
      <w:proofErr w:type="gramEnd"/>
      <w:r w:rsidRPr="00F352B0">
        <w:rPr>
          <w:rFonts w:ascii="Calibri" w:eastAsia="Calibri" w:hAnsi="Calibri"/>
          <w:color w:val="auto"/>
          <w:sz w:val="22"/>
          <w:szCs w:val="22"/>
        </w:rPr>
        <w:t xml:space="preserve"> to participate in the development of the College budget through the appropriate administrative channels. </w:t>
      </w:r>
    </w:p>
    <w:p w14:paraId="7FA93A58" w14:textId="77777777" w:rsidR="00F352B0" w:rsidRPr="00F352B0" w:rsidRDefault="00F352B0" w:rsidP="00F352B0">
      <w:pPr>
        <w:spacing w:after="200"/>
        <w:ind w:left="720" w:hanging="720"/>
        <w:rPr>
          <w:rFonts w:ascii="Calibri" w:eastAsia="Calibri" w:hAnsi="Calibri"/>
          <w:color w:val="auto"/>
          <w:sz w:val="22"/>
          <w:szCs w:val="22"/>
        </w:rPr>
      </w:pPr>
    </w:p>
    <w:p w14:paraId="1A305129" w14:textId="7DFAF043" w:rsidR="00F352B0" w:rsidRPr="00F352B0" w:rsidRDefault="009574E8" w:rsidP="00F352B0">
      <w:pPr>
        <w:keepNext/>
        <w:spacing w:after="200"/>
        <w:ind w:left="720" w:hanging="720"/>
        <w:outlineLvl w:val="0"/>
        <w:rPr>
          <w:rFonts w:ascii="Calibri" w:eastAsia="Calibri" w:hAnsi="Calibri"/>
          <w:b/>
          <w:color w:val="auto"/>
          <w:sz w:val="22"/>
          <w:szCs w:val="22"/>
        </w:rPr>
      </w:pPr>
      <w:r>
        <w:rPr>
          <w:rFonts w:ascii="Calibri" w:eastAsia="Calibri" w:hAnsi="Calibri"/>
          <w:b/>
          <w:color w:val="auto"/>
          <w:sz w:val="22"/>
          <w:szCs w:val="22"/>
        </w:rPr>
        <w:t>ARTICLE 27</w:t>
      </w:r>
      <w:r w:rsidR="00F352B0" w:rsidRPr="00F352B0">
        <w:rPr>
          <w:rFonts w:ascii="Calibri" w:eastAsia="Calibri" w:hAnsi="Calibri"/>
          <w:b/>
          <w:color w:val="auto"/>
          <w:sz w:val="22"/>
          <w:szCs w:val="22"/>
        </w:rPr>
        <w:t xml:space="preserve"> - SEPARABILITY</w:t>
      </w:r>
    </w:p>
    <w:p w14:paraId="4AA649DE"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In the event any provision or provisions of this Agreement </w:t>
      </w:r>
      <w:proofErr w:type="gramStart"/>
      <w:r w:rsidRPr="00F352B0">
        <w:rPr>
          <w:rFonts w:ascii="Calibri" w:eastAsia="Calibri" w:hAnsi="Calibri"/>
          <w:color w:val="auto"/>
          <w:sz w:val="22"/>
          <w:szCs w:val="22"/>
        </w:rPr>
        <w:t>are declared</w:t>
      </w:r>
      <w:proofErr w:type="gramEnd"/>
      <w:r w:rsidRPr="00F352B0">
        <w:rPr>
          <w:rFonts w:ascii="Calibri" w:eastAsia="Calibri" w:hAnsi="Calibri"/>
          <w:color w:val="auto"/>
          <w:sz w:val="22"/>
          <w:szCs w:val="22"/>
        </w:rPr>
        <w:t xml:space="preserve"> invalid by a tribunal of competent jurisdiction, the provision or provisions shall no longer be operative or binding on the parties. The remaining provisions of the Agreement shall continue in full force and effect. In such cases, the College and the Union shall commence collective bargaining negotiations within thirty (30) days </w:t>
      </w:r>
      <w:proofErr w:type="gramStart"/>
      <w:r w:rsidRPr="00F352B0">
        <w:rPr>
          <w:rFonts w:ascii="Calibri" w:eastAsia="Calibri" w:hAnsi="Calibri"/>
          <w:color w:val="auto"/>
          <w:sz w:val="22"/>
          <w:szCs w:val="22"/>
        </w:rPr>
        <w:t>for the purpose of</w:t>
      </w:r>
      <w:proofErr w:type="gramEnd"/>
      <w:r w:rsidRPr="00F352B0">
        <w:rPr>
          <w:rFonts w:ascii="Calibri" w:eastAsia="Calibri" w:hAnsi="Calibri"/>
          <w:color w:val="auto"/>
          <w:sz w:val="22"/>
          <w:szCs w:val="22"/>
        </w:rPr>
        <w:t xml:space="preserve"> arriving at a mutually satisfactory replacement for such provision or provisions.</w:t>
      </w:r>
    </w:p>
    <w:p w14:paraId="686C976C" w14:textId="3129BC96" w:rsidR="00F6645D" w:rsidRDefault="00F6645D">
      <w:pPr>
        <w:rPr>
          <w:rFonts w:ascii="Calibri" w:eastAsia="Calibri" w:hAnsi="Calibri"/>
          <w:color w:val="auto"/>
          <w:sz w:val="22"/>
          <w:szCs w:val="22"/>
        </w:rPr>
      </w:pPr>
      <w:r>
        <w:rPr>
          <w:rFonts w:ascii="Calibri" w:eastAsia="Calibri" w:hAnsi="Calibri"/>
          <w:color w:val="auto"/>
          <w:sz w:val="22"/>
          <w:szCs w:val="22"/>
        </w:rPr>
        <w:br w:type="page"/>
      </w:r>
    </w:p>
    <w:p w14:paraId="28F9F8E8" w14:textId="116DC5FA" w:rsidR="00F352B0" w:rsidRPr="00F352B0" w:rsidRDefault="009574E8" w:rsidP="00F352B0">
      <w:pPr>
        <w:keepNext/>
        <w:spacing w:after="200"/>
        <w:ind w:left="720" w:hanging="720"/>
        <w:outlineLvl w:val="0"/>
        <w:rPr>
          <w:rFonts w:ascii="Calibri" w:eastAsia="Calibri" w:hAnsi="Calibri"/>
          <w:b/>
          <w:color w:val="auto"/>
          <w:sz w:val="22"/>
          <w:szCs w:val="22"/>
        </w:rPr>
      </w:pPr>
      <w:r w:rsidRPr="00F352B0">
        <w:rPr>
          <w:rFonts w:ascii="Calibri" w:eastAsia="Calibri" w:hAnsi="Calibri"/>
          <w:b/>
          <w:color w:val="auto"/>
          <w:sz w:val="22"/>
          <w:szCs w:val="22"/>
        </w:rPr>
        <w:t>ARTICLE 28 – DURATION</w:t>
      </w:r>
      <w:r w:rsidR="00F352B0" w:rsidRPr="00F352B0">
        <w:rPr>
          <w:rFonts w:ascii="Calibri" w:eastAsia="Calibri" w:hAnsi="Calibri"/>
          <w:b/>
          <w:color w:val="auto"/>
          <w:sz w:val="22"/>
          <w:szCs w:val="22"/>
        </w:rPr>
        <w:t xml:space="preserve"> </w:t>
      </w:r>
    </w:p>
    <w:p w14:paraId="490EA465" w14:textId="66E7BD39" w:rsidR="00F352B0" w:rsidRPr="00F352B0" w:rsidRDefault="00F352B0" w:rsidP="009574E8">
      <w:pPr>
        <w:spacing w:after="200"/>
        <w:rPr>
          <w:rFonts w:ascii="Calibri" w:eastAsia="Calibri" w:hAnsi="Calibri"/>
          <w:color w:val="auto"/>
          <w:sz w:val="22"/>
          <w:szCs w:val="22"/>
        </w:rPr>
      </w:pPr>
      <w:r w:rsidRPr="00F352B0">
        <w:rPr>
          <w:rFonts w:ascii="Calibri" w:eastAsia="Calibri" w:hAnsi="Calibri"/>
          <w:color w:val="auto"/>
          <w:sz w:val="22"/>
          <w:szCs w:val="22"/>
        </w:rPr>
        <w:t>This Agreement is effective as of July 1, 2018, and shall continue in full force and effect through J</w:t>
      </w:r>
      <w:r w:rsidR="009574E8">
        <w:rPr>
          <w:rFonts w:ascii="Calibri" w:eastAsia="Calibri" w:hAnsi="Calibri"/>
          <w:color w:val="auto"/>
          <w:sz w:val="22"/>
          <w:szCs w:val="22"/>
        </w:rPr>
        <w:t>une 30, 2022.</w:t>
      </w:r>
    </w:p>
    <w:p w14:paraId="51C5A057" w14:textId="77777777" w:rsidR="00F352B0" w:rsidRPr="00F352B0" w:rsidRDefault="00F352B0" w:rsidP="00F352B0">
      <w:pPr>
        <w:spacing w:after="200"/>
        <w:rPr>
          <w:rFonts w:ascii="Calibri" w:eastAsia="Calibri" w:hAnsi="Calibri"/>
          <w:color w:val="auto"/>
          <w:sz w:val="22"/>
          <w:szCs w:val="22"/>
        </w:rPr>
      </w:pPr>
      <w:r w:rsidRPr="00F352B0">
        <w:rPr>
          <w:rFonts w:ascii="Calibri" w:eastAsia="Calibri" w:hAnsi="Calibri"/>
          <w:color w:val="auto"/>
          <w:sz w:val="22"/>
          <w:szCs w:val="22"/>
        </w:rPr>
        <w:t xml:space="preserve">During the 2020-2021 academic year, the Union and the College agree to re-open this contract for review and revision.  If the parties cannot reach an agreement during these negotiations, then the status quo shall remain in effect. </w:t>
      </w:r>
    </w:p>
    <w:p w14:paraId="3D5ECB23" w14:textId="77777777" w:rsidR="00AE0A46" w:rsidRPr="00892C65" w:rsidRDefault="00AE0A46" w:rsidP="00D02AE8">
      <w:pPr>
        <w:rPr>
          <w:rFonts w:ascii="PT Sans" w:hAnsi="PT Sans"/>
          <w:sz w:val="22"/>
          <w:szCs w:val="22"/>
        </w:rPr>
      </w:pPr>
    </w:p>
    <w:p w14:paraId="1D4AFC0B" w14:textId="77777777" w:rsidR="00FA7C83" w:rsidRPr="00892C65" w:rsidRDefault="00FA7C83" w:rsidP="00D02AE8">
      <w:pPr>
        <w:rPr>
          <w:rFonts w:ascii="PT Sans" w:hAnsi="PT Sans"/>
          <w:sz w:val="22"/>
          <w:szCs w:val="22"/>
        </w:rPr>
      </w:pPr>
    </w:p>
    <w:tbl>
      <w:tblPr>
        <w:tblW w:w="0" w:type="auto"/>
        <w:tblLook w:val="0000" w:firstRow="0" w:lastRow="0" w:firstColumn="0" w:lastColumn="0" w:noHBand="0" w:noVBand="0"/>
      </w:tblPr>
      <w:tblGrid>
        <w:gridCol w:w="4248"/>
        <w:gridCol w:w="360"/>
        <w:gridCol w:w="3777"/>
      </w:tblGrid>
      <w:tr w:rsidR="00E42439" w:rsidRPr="00892C65" w14:paraId="2FF56876" w14:textId="77777777" w:rsidTr="00E42439">
        <w:tc>
          <w:tcPr>
            <w:tcW w:w="4248" w:type="dxa"/>
          </w:tcPr>
          <w:p w14:paraId="60B3EED6" w14:textId="77777777" w:rsidR="00E42439" w:rsidRPr="00892C65" w:rsidRDefault="00E42439" w:rsidP="00D02AE8">
            <w:pPr>
              <w:spacing w:before="360"/>
              <w:rPr>
                <w:rFonts w:ascii="PT Sans" w:hAnsi="PT Sans" w:cs="Arial"/>
                <w:color w:val="auto"/>
                <w:sz w:val="22"/>
                <w:szCs w:val="22"/>
              </w:rPr>
            </w:pPr>
            <w:r w:rsidRPr="00892C65">
              <w:rPr>
                <w:rFonts w:ascii="PT Sans" w:hAnsi="PT Sans" w:cs="Arial"/>
                <w:color w:val="auto"/>
                <w:sz w:val="22"/>
                <w:szCs w:val="22"/>
              </w:rPr>
              <w:t xml:space="preserve">FOR THE UNION </w:t>
            </w:r>
          </w:p>
        </w:tc>
        <w:tc>
          <w:tcPr>
            <w:tcW w:w="360" w:type="dxa"/>
          </w:tcPr>
          <w:p w14:paraId="71DE7476" w14:textId="77777777" w:rsidR="00E42439" w:rsidRPr="00892C65" w:rsidRDefault="00E42439" w:rsidP="00D02AE8">
            <w:pPr>
              <w:spacing w:before="360"/>
              <w:rPr>
                <w:rFonts w:ascii="PT Sans" w:hAnsi="PT Sans" w:cs="Arial"/>
                <w:color w:val="auto"/>
                <w:sz w:val="22"/>
                <w:szCs w:val="22"/>
              </w:rPr>
            </w:pPr>
          </w:p>
        </w:tc>
        <w:tc>
          <w:tcPr>
            <w:tcW w:w="3777" w:type="dxa"/>
          </w:tcPr>
          <w:p w14:paraId="7E26C235" w14:textId="152556A2" w:rsidR="00E42439" w:rsidRPr="00892C65" w:rsidRDefault="00E42439" w:rsidP="00D02AE8">
            <w:pPr>
              <w:spacing w:before="360"/>
              <w:rPr>
                <w:rFonts w:ascii="PT Sans" w:hAnsi="PT Sans" w:cs="Arial"/>
                <w:color w:val="auto"/>
                <w:sz w:val="22"/>
                <w:szCs w:val="22"/>
              </w:rPr>
            </w:pPr>
            <w:r w:rsidRPr="00892C65">
              <w:rPr>
                <w:rFonts w:ascii="PT Sans" w:hAnsi="PT Sans" w:cs="Arial"/>
                <w:color w:val="auto"/>
                <w:sz w:val="22"/>
                <w:szCs w:val="22"/>
              </w:rPr>
              <w:t xml:space="preserve">FOR THE </w:t>
            </w:r>
            <w:r w:rsidR="00BC733C">
              <w:rPr>
                <w:rFonts w:ascii="PT Sans" w:hAnsi="PT Sans" w:cs="Arial"/>
                <w:color w:val="auto"/>
                <w:sz w:val="22"/>
                <w:szCs w:val="22"/>
              </w:rPr>
              <w:t>COLLEGE</w:t>
            </w:r>
          </w:p>
        </w:tc>
      </w:tr>
      <w:tr w:rsidR="00E42439" w:rsidRPr="00892C65" w14:paraId="213D8567" w14:textId="77777777" w:rsidTr="00E42439">
        <w:tc>
          <w:tcPr>
            <w:tcW w:w="4248" w:type="dxa"/>
          </w:tcPr>
          <w:p w14:paraId="74B53E6C" w14:textId="77777777" w:rsidR="00E42439" w:rsidRPr="00892C65" w:rsidRDefault="00E42439" w:rsidP="00D02AE8">
            <w:pPr>
              <w:rPr>
                <w:rFonts w:ascii="PT Sans" w:hAnsi="PT Sans" w:cs="Arial"/>
                <w:color w:val="auto"/>
                <w:sz w:val="22"/>
                <w:szCs w:val="22"/>
              </w:rPr>
            </w:pPr>
            <w:r w:rsidRPr="00892C65">
              <w:rPr>
                <w:rFonts w:ascii="PT Sans" w:hAnsi="PT Sans" w:cs="Arial"/>
                <w:color w:val="auto"/>
                <w:sz w:val="22"/>
                <w:szCs w:val="22"/>
              </w:rPr>
              <w:t>United Employees of Columbia Gorge Community College</w:t>
            </w:r>
          </w:p>
        </w:tc>
        <w:tc>
          <w:tcPr>
            <w:tcW w:w="360" w:type="dxa"/>
          </w:tcPr>
          <w:p w14:paraId="6828A0FB" w14:textId="77777777" w:rsidR="00E42439" w:rsidRPr="00892C65" w:rsidRDefault="00E42439" w:rsidP="00D02AE8">
            <w:pPr>
              <w:rPr>
                <w:rFonts w:ascii="PT Sans" w:hAnsi="PT Sans" w:cs="Arial"/>
                <w:color w:val="auto"/>
                <w:sz w:val="22"/>
                <w:szCs w:val="22"/>
              </w:rPr>
            </w:pPr>
          </w:p>
        </w:tc>
        <w:tc>
          <w:tcPr>
            <w:tcW w:w="3777" w:type="dxa"/>
          </w:tcPr>
          <w:p w14:paraId="79B49ED0" w14:textId="77777777" w:rsidR="00E42439" w:rsidRPr="00892C65" w:rsidRDefault="00E42439" w:rsidP="00D02AE8">
            <w:pPr>
              <w:rPr>
                <w:rFonts w:ascii="PT Sans" w:hAnsi="PT Sans" w:cs="Arial"/>
                <w:color w:val="auto"/>
                <w:sz w:val="22"/>
                <w:szCs w:val="22"/>
              </w:rPr>
            </w:pPr>
            <w:r w:rsidRPr="00892C65">
              <w:rPr>
                <w:rFonts w:ascii="PT Sans" w:hAnsi="PT Sans" w:cs="Arial"/>
                <w:color w:val="auto"/>
                <w:sz w:val="22"/>
                <w:szCs w:val="22"/>
              </w:rPr>
              <w:t>Columbia Gorge Community College</w:t>
            </w:r>
          </w:p>
        </w:tc>
      </w:tr>
      <w:tr w:rsidR="00E42439" w:rsidRPr="00892C65" w14:paraId="44ABFC3C" w14:textId="77777777" w:rsidTr="00E42439">
        <w:tc>
          <w:tcPr>
            <w:tcW w:w="4248" w:type="dxa"/>
            <w:tcBorders>
              <w:bottom w:val="single" w:sz="4" w:space="0" w:color="auto"/>
            </w:tcBorders>
          </w:tcPr>
          <w:p w14:paraId="5033935D" w14:textId="77777777" w:rsidR="00E42439" w:rsidRPr="00892C65" w:rsidRDefault="00E42439" w:rsidP="00D02AE8">
            <w:pPr>
              <w:spacing w:after="360"/>
              <w:rPr>
                <w:rFonts w:ascii="PT Sans" w:hAnsi="PT Sans" w:cs="Arial"/>
                <w:color w:val="auto"/>
                <w:sz w:val="22"/>
                <w:szCs w:val="22"/>
              </w:rPr>
            </w:pPr>
          </w:p>
        </w:tc>
        <w:tc>
          <w:tcPr>
            <w:tcW w:w="360" w:type="dxa"/>
          </w:tcPr>
          <w:p w14:paraId="65A9338B" w14:textId="77777777" w:rsidR="00E42439" w:rsidRPr="00892C65" w:rsidRDefault="00E42439" w:rsidP="00D02AE8">
            <w:pPr>
              <w:spacing w:after="360"/>
              <w:rPr>
                <w:rFonts w:ascii="PT Sans" w:hAnsi="PT Sans" w:cs="Arial"/>
                <w:color w:val="auto"/>
                <w:sz w:val="22"/>
                <w:szCs w:val="22"/>
              </w:rPr>
            </w:pPr>
          </w:p>
        </w:tc>
        <w:tc>
          <w:tcPr>
            <w:tcW w:w="3777" w:type="dxa"/>
            <w:tcBorders>
              <w:bottom w:val="single" w:sz="4" w:space="0" w:color="auto"/>
            </w:tcBorders>
          </w:tcPr>
          <w:p w14:paraId="272B56C1" w14:textId="77777777" w:rsidR="00E42439" w:rsidRPr="00892C65" w:rsidRDefault="00E42439" w:rsidP="00D02AE8">
            <w:pPr>
              <w:spacing w:after="360"/>
              <w:rPr>
                <w:rFonts w:ascii="PT Sans" w:hAnsi="PT Sans" w:cs="Arial"/>
                <w:color w:val="auto"/>
                <w:sz w:val="22"/>
                <w:szCs w:val="22"/>
              </w:rPr>
            </w:pPr>
          </w:p>
        </w:tc>
      </w:tr>
      <w:tr w:rsidR="00E42439" w:rsidRPr="00892C65" w14:paraId="14240DE6" w14:textId="77777777" w:rsidTr="00E42439">
        <w:tc>
          <w:tcPr>
            <w:tcW w:w="4248" w:type="dxa"/>
            <w:tcBorders>
              <w:top w:val="single" w:sz="4" w:space="0" w:color="auto"/>
            </w:tcBorders>
          </w:tcPr>
          <w:p w14:paraId="14F866A3" w14:textId="16E9821F" w:rsidR="00E42439" w:rsidRPr="00892C65" w:rsidRDefault="00610D06" w:rsidP="00D02AE8">
            <w:pPr>
              <w:rPr>
                <w:rFonts w:ascii="PT Sans" w:hAnsi="PT Sans" w:cs="Arial"/>
                <w:color w:val="auto"/>
                <w:sz w:val="22"/>
                <w:szCs w:val="22"/>
              </w:rPr>
            </w:pPr>
            <w:r w:rsidRPr="00892C65">
              <w:rPr>
                <w:rFonts w:ascii="PT Sans" w:hAnsi="PT Sans" w:cs="Arial"/>
                <w:color w:val="auto"/>
                <w:sz w:val="22"/>
                <w:szCs w:val="22"/>
              </w:rPr>
              <w:t>Stephen Shwiff</w:t>
            </w:r>
            <w:r w:rsidR="00A456F6" w:rsidRPr="00892C65">
              <w:rPr>
                <w:rFonts w:ascii="PT Sans" w:hAnsi="PT Sans" w:cs="Arial"/>
                <w:color w:val="auto"/>
                <w:sz w:val="22"/>
                <w:szCs w:val="22"/>
              </w:rPr>
              <w:t xml:space="preserve"> </w:t>
            </w:r>
            <w:r w:rsidR="00E42439" w:rsidRPr="00892C65">
              <w:rPr>
                <w:rFonts w:ascii="PT Sans" w:hAnsi="PT Sans" w:cs="Arial"/>
                <w:color w:val="auto"/>
                <w:sz w:val="22"/>
                <w:szCs w:val="22"/>
              </w:rPr>
              <w:t>, President</w:t>
            </w:r>
          </w:p>
        </w:tc>
        <w:tc>
          <w:tcPr>
            <w:tcW w:w="360" w:type="dxa"/>
          </w:tcPr>
          <w:p w14:paraId="188630B7" w14:textId="77777777" w:rsidR="00E42439" w:rsidRPr="00892C65" w:rsidRDefault="00E42439" w:rsidP="00D02AE8">
            <w:pPr>
              <w:rPr>
                <w:rFonts w:ascii="PT Sans" w:hAnsi="PT Sans" w:cs="Arial"/>
                <w:color w:val="auto"/>
                <w:sz w:val="22"/>
                <w:szCs w:val="22"/>
              </w:rPr>
            </w:pPr>
          </w:p>
        </w:tc>
        <w:tc>
          <w:tcPr>
            <w:tcW w:w="3777" w:type="dxa"/>
            <w:tcBorders>
              <w:top w:val="single" w:sz="4" w:space="0" w:color="auto"/>
            </w:tcBorders>
          </w:tcPr>
          <w:p w14:paraId="6F07AA7A" w14:textId="2ADF722B" w:rsidR="00E42439" w:rsidRPr="00892C65" w:rsidRDefault="00610D06" w:rsidP="00D02AE8">
            <w:pPr>
              <w:rPr>
                <w:rFonts w:ascii="PT Sans" w:hAnsi="PT Sans" w:cs="Arial"/>
                <w:color w:val="auto"/>
                <w:sz w:val="22"/>
                <w:szCs w:val="22"/>
              </w:rPr>
            </w:pPr>
            <w:r w:rsidRPr="00892C65">
              <w:rPr>
                <w:rFonts w:ascii="PT Sans" w:hAnsi="PT Sans" w:cs="Arial"/>
                <w:color w:val="auto"/>
                <w:sz w:val="22"/>
                <w:szCs w:val="22"/>
              </w:rPr>
              <w:t xml:space="preserve">Lori </w:t>
            </w:r>
            <w:proofErr w:type="spellStart"/>
            <w:r w:rsidRPr="00892C65">
              <w:rPr>
                <w:rFonts w:ascii="PT Sans" w:hAnsi="PT Sans" w:cs="Arial"/>
                <w:color w:val="auto"/>
                <w:sz w:val="22"/>
                <w:szCs w:val="22"/>
              </w:rPr>
              <w:t>Ufford</w:t>
            </w:r>
            <w:proofErr w:type="spellEnd"/>
            <w:r w:rsidR="00E42439" w:rsidRPr="00892C65">
              <w:rPr>
                <w:rFonts w:ascii="PT Sans" w:hAnsi="PT Sans" w:cs="Arial"/>
                <w:color w:val="auto"/>
                <w:sz w:val="22"/>
                <w:szCs w:val="22"/>
              </w:rPr>
              <w:t xml:space="preserve">, </w:t>
            </w:r>
            <w:r w:rsidRPr="00892C65">
              <w:rPr>
                <w:rFonts w:ascii="PT Sans" w:hAnsi="PT Sans" w:cs="Arial"/>
                <w:color w:val="auto"/>
                <w:sz w:val="22"/>
                <w:szCs w:val="22"/>
              </w:rPr>
              <w:t xml:space="preserve">Interim </w:t>
            </w:r>
            <w:r w:rsidR="00E42439" w:rsidRPr="00892C65">
              <w:rPr>
                <w:rFonts w:ascii="PT Sans" w:hAnsi="PT Sans" w:cs="Arial"/>
                <w:color w:val="auto"/>
                <w:sz w:val="22"/>
                <w:szCs w:val="22"/>
              </w:rPr>
              <w:t>President</w:t>
            </w:r>
          </w:p>
        </w:tc>
      </w:tr>
      <w:tr w:rsidR="00E42439" w:rsidRPr="00892C65" w14:paraId="6002ABB3" w14:textId="77777777" w:rsidTr="00E42439">
        <w:tc>
          <w:tcPr>
            <w:tcW w:w="4248" w:type="dxa"/>
            <w:tcBorders>
              <w:bottom w:val="single" w:sz="4" w:space="0" w:color="auto"/>
            </w:tcBorders>
          </w:tcPr>
          <w:p w14:paraId="4635E288" w14:textId="77777777" w:rsidR="00E42439" w:rsidRPr="00892C65" w:rsidRDefault="00E42439" w:rsidP="00D02AE8">
            <w:pPr>
              <w:spacing w:before="120"/>
              <w:rPr>
                <w:rFonts w:ascii="PT Sans" w:hAnsi="PT Sans" w:cs="Arial"/>
                <w:color w:val="auto"/>
                <w:sz w:val="22"/>
                <w:szCs w:val="22"/>
              </w:rPr>
            </w:pPr>
          </w:p>
        </w:tc>
        <w:tc>
          <w:tcPr>
            <w:tcW w:w="360" w:type="dxa"/>
          </w:tcPr>
          <w:p w14:paraId="1C405B2B" w14:textId="77777777" w:rsidR="00E42439" w:rsidRPr="00892C65" w:rsidRDefault="00E42439" w:rsidP="00D02AE8">
            <w:pPr>
              <w:spacing w:before="120"/>
              <w:rPr>
                <w:rFonts w:ascii="PT Sans" w:hAnsi="PT Sans" w:cs="Arial"/>
                <w:color w:val="auto"/>
                <w:sz w:val="22"/>
                <w:szCs w:val="22"/>
              </w:rPr>
            </w:pPr>
          </w:p>
        </w:tc>
        <w:tc>
          <w:tcPr>
            <w:tcW w:w="3777" w:type="dxa"/>
            <w:tcBorders>
              <w:bottom w:val="single" w:sz="4" w:space="0" w:color="auto"/>
            </w:tcBorders>
          </w:tcPr>
          <w:p w14:paraId="6BF63957" w14:textId="77777777" w:rsidR="00E42439" w:rsidRPr="00892C65" w:rsidRDefault="00E42439" w:rsidP="00D02AE8">
            <w:pPr>
              <w:spacing w:before="120"/>
              <w:rPr>
                <w:rFonts w:ascii="PT Sans" w:hAnsi="PT Sans" w:cs="Arial"/>
                <w:color w:val="auto"/>
                <w:sz w:val="22"/>
                <w:szCs w:val="22"/>
              </w:rPr>
            </w:pPr>
          </w:p>
        </w:tc>
      </w:tr>
      <w:tr w:rsidR="00E42439" w:rsidRPr="00892C65" w14:paraId="2C80D79A" w14:textId="77777777" w:rsidTr="00E42439">
        <w:tc>
          <w:tcPr>
            <w:tcW w:w="4248" w:type="dxa"/>
            <w:tcBorders>
              <w:top w:val="single" w:sz="4" w:space="0" w:color="auto"/>
            </w:tcBorders>
          </w:tcPr>
          <w:p w14:paraId="6181DDD9" w14:textId="77777777" w:rsidR="00E42439" w:rsidRPr="00892C65" w:rsidRDefault="00E42439" w:rsidP="00D02AE8">
            <w:pPr>
              <w:rPr>
                <w:rFonts w:ascii="PT Sans" w:hAnsi="PT Sans" w:cs="Arial"/>
                <w:color w:val="auto"/>
                <w:sz w:val="22"/>
                <w:szCs w:val="22"/>
              </w:rPr>
            </w:pPr>
            <w:r w:rsidRPr="00892C65">
              <w:rPr>
                <w:rFonts w:ascii="PT Sans" w:hAnsi="PT Sans" w:cs="Arial"/>
                <w:color w:val="auto"/>
                <w:sz w:val="22"/>
                <w:szCs w:val="22"/>
              </w:rPr>
              <w:t>Date</w:t>
            </w:r>
          </w:p>
        </w:tc>
        <w:tc>
          <w:tcPr>
            <w:tcW w:w="360" w:type="dxa"/>
          </w:tcPr>
          <w:p w14:paraId="4E28B648" w14:textId="77777777" w:rsidR="00E42439" w:rsidRPr="00892C65" w:rsidRDefault="00E42439" w:rsidP="00D02AE8">
            <w:pPr>
              <w:rPr>
                <w:rFonts w:ascii="PT Sans" w:hAnsi="PT Sans" w:cs="Arial"/>
                <w:color w:val="auto"/>
                <w:sz w:val="22"/>
                <w:szCs w:val="22"/>
              </w:rPr>
            </w:pPr>
          </w:p>
        </w:tc>
        <w:tc>
          <w:tcPr>
            <w:tcW w:w="3777" w:type="dxa"/>
            <w:tcBorders>
              <w:top w:val="single" w:sz="4" w:space="0" w:color="auto"/>
            </w:tcBorders>
          </w:tcPr>
          <w:p w14:paraId="0AE5C9F1" w14:textId="77777777" w:rsidR="00E42439" w:rsidRPr="00892C65" w:rsidRDefault="00E42439" w:rsidP="00D02AE8">
            <w:pPr>
              <w:rPr>
                <w:rFonts w:ascii="PT Sans" w:hAnsi="PT Sans" w:cs="Arial"/>
                <w:color w:val="auto"/>
                <w:sz w:val="22"/>
                <w:szCs w:val="22"/>
              </w:rPr>
            </w:pPr>
            <w:r w:rsidRPr="00892C65">
              <w:rPr>
                <w:rFonts w:ascii="PT Sans" w:hAnsi="PT Sans" w:cs="Arial"/>
                <w:color w:val="auto"/>
                <w:sz w:val="22"/>
                <w:szCs w:val="22"/>
              </w:rPr>
              <w:t>Date</w:t>
            </w:r>
          </w:p>
        </w:tc>
      </w:tr>
    </w:tbl>
    <w:p w14:paraId="16AFB5D5" w14:textId="180CA503" w:rsidR="005F22F8" w:rsidRPr="00892C65" w:rsidRDefault="005F22F8">
      <w:pPr>
        <w:rPr>
          <w:rFonts w:ascii="PT Sans" w:hAnsi="PT Sans"/>
          <w:sz w:val="22"/>
          <w:szCs w:val="22"/>
        </w:rPr>
      </w:pPr>
      <w:r w:rsidRPr="00892C65">
        <w:rPr>
          <w:rFonts w:ascii="PT Sans" w:hAnsi="PT Sans"/>
          <w:sz w:val="22"/>
          <w:szCs w:val="22"/>
        </w:rPr>
        <w:br w:type="page"/>
      </w:r>
    </w:p>
    <w:p w14:paraId="3880F7A9" w14:textId="3971AAFF" w:rsidR="002406C6" w:rsidRPr="009574E8" w:rsidRDefault="002406C6" w:rsidP="005F22F8">
      <w:pPr>
        <w:pStyle w:val="Heading7"/>
        <w:rPr>
          <w:sz w:val="22"/>
          <w:szCs w:val="22"/>
          <w:u w:val="none"/>
        </w:rPr>
      </w:pPr>
      <w:r w:rsidRPr="009574E8">
        <w:rPr>
          <w:sz w:val="22"/>
          <w:szCs w:val="22"/>
          <w:u w:val="none"/>
        </w:rPr>
        <w:lastRenderedPageBreak/>
        <w:t>ADDENDUM A</w:t>
      </w:r>
    </w:p>
    <w:p w14:paraId="46A9F2F3" w14:textId="77777777" w:rsidR="002406C6" w:rsidRPr="00892C65" w:rsidRDefault="002406C6" w:rsidP="00D02AE8">
      <w:pPr>
        <w:jc w:val="center"/>
        <w:rPr>
          <w:rFonts w:ascii="PT Sans" w:hAnsi="PT Sans"/>
          <w:b/>
          <w:bCs/>
          <w:sz w:val="22"/>
          <w:szCs w:val="22"/>
          <w:u w:val="single"/>
        </w:rPr>
      </w:pPr>
    </w:p>
    <w:p w14:paraId="00DA24FB" w14:textId="4EAA5B9B" w:rsidR="002406C6" w:rsidRPr="009574E8" w:rsidRDefault="009574E8" w:rsidP="009574E8">
      <w:pPr>
        <w:pStyle w:val="Heading5"/>
        <w:keepLines w:val="0"/>
        <w:spacing w:before="0" w:after="0"/>
        <w:contextualSpacing w:val="0"/>
        <w:rPr>
          <w:rFonts w:ascii="PT Sans" w:hAnsi="PT Sans"/>
        </w:rPr>
      </w:pPr>
      <w:r w:rsidRPr="009574E8">
        <w:rPr>
          <w:rFonts w:ascii="PT Sans" w:hAnsi="PT Sans"/>
        </w:rPr>
        <w:t>COMMITTEE DEFINITIONS</w:t>
      </w:r>
    </w:p>
    <w:p w14:paraId="4BC95659" w14:textId="77777777" w:rsidR="00FA7C83" w:rsidRPr="00892C65" w:rsidRDefault="00FA7C83" w:rsidP="00D02AE8">
      <w:pPr>
        <w:rPr>
          <w:rFonts w:ascii="PT Sans" w:hAnsi="PT Sans"/>
          <w:sz w:val="22"/>
          <w:szCs w:val="22"/>
        </w:rPr>
      </w:pPr>
    </w:p>
    <w:tbl>
      <w:tblPr>
        <w:tblStyle w:val="a2"/>
        <w:tblW w:w="9094" w:type="dxa"/>
        <w:tblInd w:w="252" w:type="dxa"/>
        <w:tblLayout w:type="fixed"/>
        <w:tblLook w:val="0000" w:firstRow="0" w:lastRow="0" w:firstColumn="0" w:lastColumn="0" w:noHBand="0" w:noVBand="0"/>
      </w:tblPr>
      <w:tblGrid>
        <w:gridCol w:w="3040"/>
        <w:gridCol w:w="2992"/>
        <w:gridCol w:w="3062"/>
      </w:tblGrid>
      <w:tr w:rsidR="00F67309" w:rsidRPr="00892C65" w14:paraId="61718EA4" w14:textId="77777777" w:rsidTr="00D476FD">
        <w:trPr>
          <w:trHeight w:val="1340"/>
        </w:trPr>
        <w:tc>
          <w:tcPr>
            <w:tcW w:w="30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271C6" w14:textId="77777777" w:rsidR="00F67309" w:rsidRPr="009574E8" w:rsidRDefault="00F67309" w:rsidP="00D02AE8">
            <w:pPr>
              <w:widowControl w:val="0"/>
              <w:spacing w:after="120"/>
              <w:jc w:val="center"/>
              <w:rPr>
                <w:rFonts w:ascii="PT Sans" w:hAnsi="PT Sans"/>
                <w:color w:val="auto"/>
                <w:sz w:val="22"/>
                <w:szCs w:val="22"/>
              </w:rPr>
            </w:pPr>
            <w:r w:rsidRPr="009574E8">
              <w:rPr>
                <w:rFonts w:ascii="PT Sans" w:hAnsi="PT Sans"/>
                <w:color w:val="auto"/>
                <w:sz w:val="22"/>
                <w:szCs w:val="22"/>
              </w:rPr>
              <w:t>Formal/Standing</w:t>
            </w:r>
          </w:p>
          <w:p w14:paraId="26D364EA" w14:textId="77777777" w:rsidR="00F67309" w:rsidRPr="009574E8" w:rsidRDefault="00F67309" w:rsidP="00D02AE8">
            <w:pPr>
              <w:widowControl w:val="0"/>
              <w:spacing w:after="120"/>
              <w:rPr>
                <w:rFonts w:ascii="PT Sans" w:hAnsi="PT Sans"/>
                <w:color w:val="auto"/>
                <w:sz w:val="22"/>
                <w:szCs w:val="22"/>
              </w:rPr>
            </w:pPr>
            <w:r w:rsidRPr="009574E8">
              <w:rPr>
                <w:rFonts w:ascii="PT Sans" w:hAnsi="PT Sans"/>
                <w:color w:val="auto"/>
                <w:sz w:val="22"/>
                <w:szCs w:val="22"/>
              </w:rPr>
              <w:t>A standing committee that has a charter that has been approved by the College President</w:t>
            </w:r>
          </w:p>
        </w:tc>
        <w:tc>
          <w:tcPr>
            <w:tcW w:w="299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D33063" w14:textId="77777777" w:rsidR="00F67309" w:rsidRPr="009574E8" w:rsidRDefault="00F67309" w:rsidP="00D02AE8">
            <w:pPr>
              <w:widowControl w:val="0"/>
              <w:spacing w:after="120"/>
              <w:jc w:val="center"/>
              <w:rPr>
                <w:rFonts w:ascii="PT Sans" w:hAnsi="PT Sans"/>
                <w:color w:val="auto"/>
                <w:sz w:val="22"/>
                <w:szCs w:val="22"/>
              </w:rPr>
            </w:pPr>
            <w:r w:rsidRPr="009574E8">
              <w:rPr>
                <w:rFonts w:ascii="PT Sans" w:hAnsi="PT Sans"/>
                <w:color w:val="auto"/>
                <w:sz w:val="22"/>
                <w:szCs w:val="22"/>
              </w:rPr>
              <w:t>Ad-Hoc</w:t>
            </w:r>
          </w:p>
          <w:p w14:paraId="3EF41577" w14:textId="4F07B0B0" w:rsidR="00F67309" w:rsidRPr="009574E8" w:rsidRDefault="00F67309" w:rsidP="00D02AE8">
            <w:pPr>
              <w:widowControl w:val="0"/>
              <w:spacing w:after="120"/>
              <w:rPr>
                <w:rFonts w:ascii="PT Sans" w:hAnsi="PT Sans"/>
                <w:color w:val="auto"/>
                <w:sz w:val="22"/>
                <w:szCs w:val="22"/>
              </w:rPr>
            </w:pPr>
            <w:r w:rsidRPr="009574E8">
              <w:rPr>
                <w:rFonts w:ascii="PT Sans" w:hAnsi="PT Sans"/>
                <w:color w:val="auto"/>
                <w:sz w:val="22"/>
                <w:szCs w:val="22"/>
              </w:rPr>
              <w:t>Committee formed f</w:t>
            </w:r>
            <w:r w:rsidR="009574E8">
              <w:rPr>
                <w:rFonts w:ascii="PT Sans" w:hAnsi="PT Sans"/>
                <w:color w:val="auto"/>
                <w:sz w:val="22"/>
                <w:szCs w:val="22"/>
              </w:rPr>
              <w:t>or a specific task or objective</w:t>
            </w:r>
            <w:r w:rsidRPr="009574E8">
              <w:rPr>
                <w:rFonts w:ascii="PT Sans" w:hAnsi="PT Sans"/>
                <w:color w:val="auto"/>
                <w:sz w:val="22"/>
                <w:szCs w:val="22"/>
              </w:rPr>
              <w:t xml:space="preserve"> and dissolved after the completion of the task or achievement of the objective</w:t>
            </w:r>
          </w:p>
        </w:tc>
        <w:tc>
          <w:tcPr>
            <w:tcW w:w="30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E8455B" w14:textId="77777777" w:rsidR="00F67309" w:rsidRPr="009574E8" w:rsidRDefault="00F67309" w:rsidP="00D02AE8">
            <w:pPr>
              <w:widowControl w:val="0"/>
              <w:spacing w:after="120"/>
              <w:jc w:val="center"/>
              <w:rPr>
                <w:rFonts w:ascii="PT Sans" w:hAnsi="PT Sans"/>
                <w:color w:val="auto"/>
                <w:sz w:val="22"/>
                <w:szCs w:val="22"/>
              </w:rPr>
            </w:pPr>
            <w:r w:rsidRPr="009574E8">
              <w:rPr>
                <w:rFonts w:ascii="PT Sans" w:hAnsi="PT Sans"/>
                <w:color w:val="auto"/>
                <w:sz w:val="22"/>
                <w:szCs w:val="22"/>
              </w:rPr>
              <w:t>Departmental</w:t>
            </w:r>
          </w:p>
          <w:p w14:paraId="4DB986B4" w14:textId="77777777" w:rsidR="00F67309" w:rsidRPr="009574E8" w:rsidRDefault="00F67309" w:rsidP="00D02AE8">
            <w:pPr>
              <w:widowControl w:val="0"/>
              <w:spacing w:after="120"/>
              <w:rPr>
                <w:rFonts w:ascii="PT Sans" w:hAnsi="PT Sans"/>
                <w:color w:val="auto"/>
                <w:sz w:val="22"/>
                <w:szCs w:val="22"/>
              </w:rPr>
            </w:pPr>
            <w:r w:rsidRPr="009574E8">
              <w:rPr>
                <w:rFonts w:ascii="PT Sans" w:hAnsi="PT Sans"/>
                <w:color w:val="auto"/>
                <w:sz w:val="22"/>
                <w:szCs w:val="22"/>
              </w:rPr>
              <w:t>A formal or ad-hoc committee that is formed for a specific task within a department</w:t>
            </w:r>
          </w:p>
        </w:tc>
      </w:tr>
      <w:tr w:rsidR="00F67309" w:rsidRPr="00892C65" w14:paraId="485423EA" w14:textId="77777777" w:rsidTr="00D476FD">
        <w:trPr>
          <w:trHeight w:val="1240"/>
        </w:trPr>
        <w:tc>
          <w:tcPr>
            <w:tcW w:w="30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7A0EF4" w14:textId="5CCD9FB7" w:rsidR="00F67309" w:rsidRPr="009574E8" w:rsidRDefault="00F67309" w:rsidP="00D02AE8">
            <w:pPr>
              <w:widowControl w:val="0"/>
              <w:spacing w:after="120"/>
              <w:rPr>
                <w:rFonts w:ascii="PT Sans" w:hAnsi="PT Sans"/>
                <w:color w:val="auto"/>
                <w:sz w:val="22"/>
                <w:szCs w:val="22"/>
              </w:rPr>
            </w:pPr>
            <w:r w:rsidRPr="009574E8">
              <w:rPr>
                <w:rFonts w:ascii="PT Sans" w:hAnsi="PT Sans"/>
                <w:color w:val="auto"/>
                <w:sz w:val="22"/>
                <w:szCs w:val="22"/>
              </w:rPr>
              <w:t>Examples: curriculum, academic standards, safety</w:t>
            </w:r>
            <w:r w:rsidR="009574E8">
              <w:rPr>
                <w:rFonts w:ascii="PT Sans" w:hAnsi="PT Sans"/>
                <w:color w:val="auto"/>
                <w:sz w:val="22"/>
                <w:szCs w:val="22"/>
              </w:rPr>
              <w:t>,</w:t>
            </w:r>
            <w:r w:rsidRPr="009574E8">
              <w:rPr>
                <w:rFonts w:ascii="PT Sans" w:hAnsi="PT Sans"/>
                <w:color w:val="auto"/>
                <w:sz w:val="22"/>
                <w:szCs w:val="22"/>
              </w:rPr>
              <w:t xml:space="preserve"> etc.</w:t>
            </w:r>
          </w:p>
        </w:tc>
        <w:tc>
          <w:tcPr>
            <w:tcW w:w="299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9C9DA0" w14:textId="3A9DD179" w:rsidR="00F67309" w:rsidRPr="009574E8" w:rsidRDefault="00F67309" w:rsidP="00D02AE8">
            <w:pPr>
              <w:widowControl w:val="0"/>
              <w:spacing w:after="120"/>
              <w:rPr>
                <w:rFonts w:ascii="PT Sans" w:hAnsi="PT Sans"/>
                <w:color w:val="auto"/>
                <w:sz w:val="22"/>
                <w:szCs w:val="22"/>
              </w:rPr>
            </w:pPr>
            <w:r w:rsidRPr="009574E8">
              <w:rPr>
                <w:rFonts w:ascii="PT Sans" w:hAnsi="PT Sans"/>
                <w:color w:val="auto"/>
                <w:sz w:val="22"/>
                <w:szCs w:val="22"/>
              </w:rPr>
              <w:t>Examples: grants, initiatives, graduation, placement testing</w:t>
            </w:r>
            <w:r w:rsidR="009574E8">
              <w:rPr>
                <w:rFonts w:ascii="PT Sans" w:hAnsi="PT Sans"/>
                <w:color w:val="auto"/>
                <w:sz w:val="22"/>
                <w:szCs w:val="22"/>
              </w:rPr>
              <w:t>,</w:t>
            </w:r>
            <w:r w:rsidRPr="009574E8">
              <w:rPr>
                <w:rFonts w:ascii="PT Sans" w:hAnsi="PT Sans"/>
                <w:color w:val="auto"/>
                <w:sz w:val="22"/>
                <w:szCs w:val="22"/>
              </w:rPr>
              <w:t xml:space="preserve"> etc.</w:t>
            </w:r>
          </w:p>
        </w:tc>
        <w:tc>
          <w:tcPr>
            <w:tcW w:w="30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57EE0D" w14:textId="470E90E2" w:rsidR="00F67309" w:rsidRPr="009574E8" w:rsidRDefault="00F67309" w:rsidP="00D02AE8">
            <w:pPr>
              <w:widowControl w:val="0"/>
              <w:spacing w:after="120"/>
              <w:rPr>
                <w:rFonts w:ascii="PT Sans" w:hAnsi="PT Sans"/>
                <w:color w:val="auto"/>
                <w:sz w:val="22"/>
                <w:szCs w:val="22"/>
              </w:rPr>
            </w:pPr>
            <w:r w:rsidRPr="009574E8">
              <w:rPr>
                <w:rFonts w:ascii="PT Sans" w:hAnsi="PT Sans"/>
                <w:color w:val="auto"/>
                <w:sz w:val="22"/>
                <w:szCs w:val="22"/>
              </w:rPr>
              <w:t>Examples: administrative rules, operating procedures, assessment/program review curriculum/program planning</w:t>
            </w:r>
            <w:r w:rsidR="009574E8">
              <w:rPr>
                <w:rFonts w:ascii="PT Sans" w:hAnsi="PT Sans"/>
                <w:color w:val="auto"/>
                <w:sz w:val="22"/>
                <w:szCs w:val="22"/>
              </w:rPr>
              <w:t>,</w:t>
            </w:r>
            <w:r w:rsidRPr="009574E8">
              <w:rPr>
                <w:rFonts w:ascii="PT Sans" w:hAnsi="PT Sans"/>
                <w:color w:val="auto"/>
                <w:sz w:val="22"/>
                <w:szCs w:val="22"/>
              </w:rPr>
              <w:t xml:space="preserve"> etc</w:t>
            </w:r>
            <w:r w:rsidR="009574E8">
              <w:rPr>
                <w:rFonts w:ascii="PT Sans" w:hAnsi="PT Sans"/>
                <w:color w:val="auto"/>
                <w:sz w:val="22"/>
                <w:szCs w:val="22"/>
              </w:rPr>
              <w:t>.</w:t>
            </w:r>
          </w:p>
        </w:tc>
      </w:tr>
    </w:tbl>
    <w:p w14:paraId="56225D52" w14:textId="0D126FFF" w:rsidR="005F22F8" w:rsidRPr="00892C65" w:rsidRDefault="005F22F8" w:rsidP="00D02AE8">
      <w:pPr>
        <w:rPr>
          <w:rFonts w:ascii="PT Sans" w:hAnsi="PT Sans"/>
          <w:sz w:val="22"/>
          <w:szCs w:val="22"/>
        </w:rPr>
      </w:pPr>
    </w:p>
    <w:p w14:paraId="175F304D" w14:textId="77777777" w:rsidR="005F22F8" w:rsidRPr="00892C65" w:rsidRDefault="005F22F8">
      <w:pPr>
        <w:rPr>
          <w:rFonts w:ascii="PT Sans" w:hAnsi="PT Sans"/>
          <w:sz w:val="22"/>
          <w:szCs w:val="22"/>
        </w:rPr>
      </w:pPr>
      <w:r w:rsidRPr="00892C65">
        <w:rPr>
          <w:rFonts w:ascii="PT Sans" w:hAnsi="PT Sans"/>
          <w:sz w:val="22"/>
          <w:szCs w:val="22"/>
        </w:rPr>
        <w:br w:type="page"/>
      </w:r>
    </w:p>
    <w:p w14:paraId="6A04BA12" w14:textId="5F754E0A" w:rsidR="004B6379" w:rsidRPr="009574E8" w:rsidRDefault="00773D37" w:rsidP="005F22F8">
      <w:pPr>
        <w:pStyle w:val="Heading7"/>
        <w:rPr>
          <w:sz w:val="22"/>
          <w:szCs w:val="22"/>
          <w:u w:val="none"/>
        </w:rPr>
      </w:pPr>
      <w:r w:rsidRPr="009574E8">
        <w:rPr>
          <w:sz w:val="22"/>
          <w:szCs w:val="22"/>
          <w:u w:val="none"/>
        </w:rPr>
        <w:lastRenderedPageBreak/>
        <w:t>ADDENDUM B</w:t>
      </w:r>
    </w:p>
    <w:p w14:paraId="52633348" w14:textId="77777777" w:rsidR="004B6379" w:rsidRPr="00892C65" w:rsidRDefault="004B6379" w:rsidP="00D02AE8">
      <w:pPr>
        <w:jc w:val="center"/>
        <w:rPr>
          <w:rFonts w:ascii="PT Sans" w:hAnsi="PT Sans"/>
          <w:b/>
          <w:bCs/>
          <w:sz w:val="22"/>
          <w:szCs w:val="22"/>
          <w:u w:val="single"/>
        </w:rPr>
      </w:pPr>
    </w:p>
    <w:p w14:paraId="42B33CD4" w14:textId="2310844C" w:rsidR="004B6379" w:rsidRPr="009574E8" w:rsidRDefault="009574E8" w:rsidP="009574E8">
      <w:pPr>
        <w:pStyle w:val="Heading5"/>
        <w:keepLines w:val="0"/>
        <w:spacing w:before="0" w:after="0"/>
        <w:contextualSpacing w:val="0"/>
        <w:rPr>
          <w:rFonts w:ascii="PT Sans" w:hAnsi="PT Sans"/>
        </w:rPr>
      </w:pPr>
      <w:r w:rsidRPr="009574E8">
        <w:rPr>
          <w:rFonts w:ascii="PT Sans" w:hAnsi="PT Sans"/>
        </w:rPr>
        <w:t>FULL-TIME FACULTY WAGE CHART 2018-2022</w:t>
      </w:r>
    </w:p>
    <w:p w14:paraId="4612F82D" w14:textId="77777777" w:rsidR="004B6379" w:rsidRPr="00892C65" w:rsidRDefault="004B6379" w:rsidP="00D02AE8">
      <w:pPr>
        <w:rPr>
          <w:rFonts w:ascii="PT Sans" w:hAnsi="PT Sans"/>
          <w:b/>
          <w:sz w:val="22"/>
          <w:szCs w:val="22"/>
          <w:u w:val="single"/>
        </w:rPr>
      </w:pPr>
    </w:p>
    <w:tbl>
      <w:tblPr>
        <w:tblW w:w="7380" w:type="dxa"/>
        <w:tblLook w:val="04A0" w:firstRow="1" w:lastRow="0" w:firstColumn="1" w:lastColumn="0" w:noHBand="0" w:noVBand="1"/>
      </w:tblPr>
      <w:tblGrid>
        <w:gridCol w:w="960"/>
        <w:gridCol w:w="1200"/>
        <w:gridCol w:w="1260"/>
        <w:gridCol w:w="1440"/>
        <w:gridCol w:w="1260"/>
        <w:gridCol w:w="1260"/>
      </w:tblGrid>
      <w:tr w:rsidR="005F22F8" w:rsidRPr="00892C65" w14:paraId="2D6BBD7C" w14:textId="77777777" w:rsidTr="005F22F8">
        <w:trPr>
          <w:trHeight w:val="300"/>
        </w:trPr>
        <w:tc>
          <w:tcPr>
            <w:tcW w:w="960" w:type="dxa"/>
            <w:tcBorders>
              <w:top w:val="nil"/>
              <w:left w:val="nil"/>
              <w:bottom w:val="nil"/>
              <w:right w:val="nil"/>
            </w:tcBorders>
            <w:shd w:val="clear" w:color="auto" w:fill="auto"/>
            <w:noWrap/>
            <w:vAlign w:val="bottom"/>
            <w:hideMark/>
          </w:tcPr>
          <w:p w14:paraId="31D754E4" w14:textId="77777777" w:rsidR="005F22F8" w:rsidRPr="00892C65" w:rsidRDefault="005F22F8" w:rsidP="00D02AE8">
            <w:pPr>
              <w:rPr>
                <w:rFonts w:ascii="PT Sans" w:hAnsi="PT Sans"/>
                <w:color w:val="auto"/>
                <w:sz w:val="22"/>
                <w:szCs w:val="22"/>
              </w:rPr>
            </w:pPr>
          </w:p>
        </w:tc>
        <w:tc>
          <w:tcPr>
            <w:tcW w:w="1200" w:type="dxa"/>
            <w:tcBorders>
              <w:top w:val="nil"/>
              <w:left w:val="nil"/>
              <w:bottom w:val="nil"/>
              <w:right w:val="nil"/>
            </w:tcBorders>
            <w:shd w:val="clear" w:color="auto" w:fill="auto"/>
            <w:noWrap/>
            <w:vAlign w:val="bottom"/>
            <w:hideMark/>
          </w:tcPr>
          <w:p w14:paraId="2CE07F3A" w14:textId="77777777" w:rsidR="005F22F8" w:rsidRPr="00892C65" w:rsidRDefault="005F22F8" w:rsidP="00D02AE8">
            <w:pPr>
              <w:rPr>
                <w:rFonts w:ascii="PT Sans" w:hAnsi="PT Sans" w:cs="Calibri"/>
                <w:b/>
                <w:bCs/>
                <w:sz w:val="22"/>
                <w:szCs w:val="22"/>
              </w:rPr>
            </w:pPr>
            <w:r w:rsidRPr="00892C65">
              <w:rPr>
                <w:rFonts w:ascii="PT Sans" w:hAnsi="PT Sans" w:cs="Calibri"/>
                <w:b/>
                <w:bCs/>
                <w:sz w:val="22"/>
                <w:szCs w:val="22"/>
              </w:rPr>
              <w:t>Effective</w:t>
            </w:r>
          </w:p>
        </w:tc>
        <w:tc>
          <w:tcPr>
            <w:tcW w:w="1260" w:type="dxa"/>
            <w:tcBorders>
              <w:top w:val="nil"/>
              <w:left w:val="nil"/>
              <w:bottom w:val="nil"/>
              <w:right w:val="nil"/>
            </w:tcBorders>
            <w:shd w:val="clear" w:color="auto" w:fill="auto"/>
            <w:noWrap/>
            <w:vAlign w:val="bottom"/>
            <w:hideMark/>
          </w:tcPr>
          <w:p w14:paraId="3B7DAA17" w14:textId="77777777" w:rsidR="005F22F8" w:rsidRPr="00892C65" w:rsidRDefault="005F22F8" w:rsidP="00D02AE8">
            <w:pPr>
              <w:jc w:val="right"/>
              <w:rPr>
                <w:rFonts w:ascii="PT Sans" w:hAnsi="PT Sans" w:cs="Calibri"/>
                <w:b/>
                <w:bCs/>
                <w:sz w:val="22"/>
                <w:szCs w:val="22"/>
              </w:rPr>
            </w:pPr>
            <w:r w:rsidRPr="00892C65">
              <w:rPr>
                <w:rFonts w:ascii="PT Sans" w:hAnsi="PT Sans" w:cs="Calibri"/>
                <w:b/>
                <w:bCs/>
                <w:sz w:val="22"/>
                <w:szCs w:val="22"/>
              </w:rPr>
              <w:t>9/1/2018</w:t>
            </w:r>
          </w:p>
        </w:tc>
        <w:tc>
          <w:tcPr>
            <w:tcW w:w="1440" w:type="dxa"/>
            <w:tcBorders>
              <w:top w:val="nil"/>
              <w:left w:val="nil"/>
              <w:bottom w:val="nil"/>
              <w:right w:val="nil"/>
            </w:tcBorders>
            <w:shd w:val="clear" w:color="auto" w:fill="auto"/>
            <w:noWrap/>
            <w:vAlign w:val="bottom"/>
            <w:hideMark/>
          </w:tcPr>
          <w:p w14:paraId="5EF2FBE9" w14:textId="77777777" w:rsidR="005F22F8" w:rsidRPr="00892C65" w:rsidRDefault="005F22F8" w:rsidP="00D02AE8">
            <w:pPr>
              <w:jc w:val="right"/>
              <w:rPr>
                <w:rFonts w:ascii="PT Sans" w:hAnsi="PT Sans" w:cs="Calibri"/>
                <w:b/>
                <w:bCs/>
                <w:sz w:val="22"/>
                <w:szCs w:val="22"/>
              </w:rPr>
            </w:pPr>
            <w:r w:rsidRPr="00892C65">
              <w:rPr>
                <w:rFonts w:ascii="PT Sans" w:hAnsi="PT Sans" w:cs="Calibri"/>
                <w:b/>
                <w:bCs/>
                <w:sz w:val="22"/>
                <w:szCs w:val="22"/>
              </w:rPr>
              <w:t>9/1/2019</w:t>
            </w:r>
          </w:p>
        </w:tc>
        <w:tc>
          <w:tcPr>
            <w:tcW w:w="1260" w:type="dxa"/>
            <w:tcBorders>
              <w:top w:val="nil"/>
              <w:left w:val="nil"/>
              <w:bottom w:val="nil"/>
              <w:right w:val="nil"/>
            </w:tcBorders>
            <w:shd w:val="clear" w:color="auto" w:fill="auto"/>
            <w:noWrap/>
            <w:vAlign w:val="bottom"/>
            <w:hideMark/>
          </w:tcPr>
          <w:p w14:paraId="2AB70565" w14:textId="77777777" w:rsidR="005F22F8" w:rsidRPr="00892C65" w:rsidRDefault="005F22F8" w:rsidP="00D02AE8">
            <w:pPr>
              <w:jc w:val="right"/>
              <w:rPr>
                <w:rFonts w:ascii="PT Sans" w:hAnsi="PT Sans" w:cs="Calibri"/>
                <w:b/>
                <w:bCs/>
                <w:sz w:val="22"/>
                <w:szCs w:val="22"/>
              </w:rPr>
            </w:pPr>
            <w:r w:rsidRPr="00892C65">
              <w:rPr>
                <w:rFonts w:ascii="PT Sans" w:hAnsi="PT Sans" w:cs="Calibri"/>
                <w:b/>
                <w:bCs/>
                <w:sz w:val="22"/>
                <w:szCs w:val="22"/>
              </w:rPr>
              <w:t>9/1/2020</w:t>
            </w:r>
          </w:p>
        </w:tc>
        <w:tc>
          <w:tcPr>
            <w:tcW w:w="1260" w:type="dxa"/>
            <w:tcBorders>
              <w:top w:val="nil"/>
              <w:left w:val="nil"/>
              <w:bottom w:val="nil"/>
              <w:right w:val="nil"/>
            </w:tcBorders>
            <w:shd w:val="clear" w:color="auto" w:fill="auto"/>
            <w:noWrap/>
            <w:vAlign w:val="bottom"/>
            <w:hideMark/>
          </w:tcPr>
          <w:p w14:paraId="4A56AECF" w14:textId="77777777" w:rsidR="005F22F8" w:rsidRPr="00892C65" w:rsidRDefault="005F22F8" w:rsidP="00D02AE8">
            <w:pPr>
              <w:jc w:val="right"/>
              <w:rPr>
                <w:rFonts w:ascii="PT Sans" w:hAnsi="PT Sans" w:cs="Calibri"/>
                <w:b/>
                <w:bCs/>
                <w:sz w:val="22"/>
                <w:szCs w:val="22"/>
              </w:rPr>
            </w:pPr>
            <w:r w:rsidRPr="00892C65">
              <w:rPr>
                <w:rFonts w:ascii="PT Sans" w:hAnsi="PT Sans" w:cs="Calibri"/>
                <w:b/>
                <w:bCs/>
                <w:sz w:val="22"/>
                <w:szCs w:val="22"/>
              </w:rPr>
              <w:t>9/1/2021</w:t>
            </w:r>
          </w:p>
        </w:tc>
      </w:tr>
      <w:tr w:rsidR="005F22F8" w:rsidRPr="00892C65" w14:paraId="04A20C2D" w14:textId="77777777" w:rsidTr="005F22F8">
        <w:trPr>
          <w:trHeight w:val="300"/>
        </w:trPr>
        <w:tc>
          <w:tcPr>
            <w:tcW w:w="960" w:type="dxa"/>
            <w:tcBorders>
              <w:top w:val="nil"/>
              <w:left w:val="nil"/>
              <w:bottom w:val="nil"/>
              <w:right w:val="nil"/>
            </w:tcBorders>
            <w:shd w:val="clear" w:color="auto" w:fill="auto"/>
            <w:noWrap/>
            <w:vAlign w:val="bottom"/>
            <w:hideMark/>
          </w:tcPr>
          <w:p w14:paraId="19510C33"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Step 1</w:t>
            </w:r>
          </w:p>
        </w:tc>
        <w:tc>
          <w:tcPr>
            <w:tcW w:w="1200" w:type="dxa"/>
            <w:tcBorders>
              <w:top w:val="nil"/>
              <w:left w:val="nil"/>
              <w:bottom w:val="nil"/>
              <w:right w:val="nil"/>
            </w:tcBorders>
            <w:shd w:val="clear" w:color="auto" w:fill="auto"/>
            <w:noWrap/>
            <w:vAlign w:val="bottom"/>
            <w:hideMark/>
          </w:tcPr>
          <w:p w14:paraId="554DC54F"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23975E2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41952.46</w:t>
            </w:r>
          </w:p>
        </w:tc>
        <w:tc>
          <w:tcPr>
            <w:tcW w:w="1440" w:type="dxa"/>
            <w:tcBorders>
              <w:top w:val="nil"/>
              <w:left w:val="nil"/>
              <w:bottom w:val="nil"/>
              <w:right w:val="nil"/>
            </w:tcBorders>
            <w:shd w:val="clear" w:color="auto" w:fill="auto"/>
            <w:noWrap/>
            <w:vAlign w:val="bottom"/>
            <w:hideMark/>
          </w:tcPr>
          <w:p w14:paraId="01042B6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42371.98</w:t>
            </w:r>
          </w:p>
        </w:tc>
        <w:tc>
          <w:tcPr>
            <w:tcW w:w="1260" w:type="dxa"/>
            <w:tcBorders>
              <w:top w:val="nil"/>
              <w:left w:val="nil"/>
              <w:bottom w:val="nil"/>
              <w:right w:val="nil"/>
            </w:tcBorders>
            <w:shd w:val="clear" w:color="auto" w:fill="auto"/>
            <w:noWrap/>
            <w:vAlign w:val="bottom"/>
            <w:hideMark/>
          </w:tcPr>
          <w:p w14:paraId="1801E67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42795.70</w:t>
            </w:r>
          </w:p>
        </w:tc>
        <w:tc>
          <w:tcPr>
            <w:tcW w:w="1260" w:type="dxa"/>
            <w:tcBorders>
              <w:top w:val="nil"/>
              <w:left w:val="nil"/>
              <w:bottom w:val="nil"/>
              <w:right w:val="nil"/>
            </w:tcBorders>
            <w:shd w:val="clear" w:color="auto" w:fill="auto"/>
            <w:noWrap/>
            <w:vAlign w:val="bottom"/>
            <w:hideMark/>
          </w:tcPr>
          <w:p w14:paraId="1BF300C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43223.66</w:t>
            </w:r>
          </w:p>
        </w:tc>
      </w:tr>
      <w:tr w:rsidR="005F22F8" w:rsidRPr="00892C65" w14:paraId="6D5BCFC9" w14:textId="77777777" w:rsidTr="005F22F8">
        <w:trPr>
          <w:trHeight w:val="300"/>
        </w:trPr>
        <w:tc>
          <w:tcPr>
            <w:tcW w:w="960" w:type="dxa"/>
            <w:tcBorders>
              <w:top w:val="nil"/>
              <w:left w:val="nil"/>
              <w:bottom w:val="nil"/>
              <w:right w:val="nil"/>
            </w:tcBorders>
            <w:shd w:val="clear" w:color="auto" w:fill="auto"/>
            <w:noWrap/>
            <w:vAlign w:val="bottom"/>
            <w:hideMark/>
          </w:tcPr>
          <w:p w14:paraId="57B9C7E7"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0D36D38B"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0B5E412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3496.03</w:t>
            </w:r>
          </w:p>
        </w:tc>
        <w:tc>
          <w:tcPr>
            <w:tcW w:w="1440" w:type="dxa"/>
            <w:tcBorders>
              <w:top w:val="nil"/>
              <w:left w:val="nil"/>
              <w:bottom w:val="nil"/>
              <w:right w:val="nil"/>
            </w:tcBorders>
            <w:shd w:val="clear" w:color="auto" w:fill="auto"/>
            <w:noWrap/>
            <w:vAlign w:val="bottom"/>
            <w:hideMark/>
          </w:tcPr>
          <w:p w14:paraId="39F758B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3530.99</w:t>
            </w:r>
          </w:p>
        </w:tc>
        <w:tc>
          <w:tcPr>
            <w:tcW w:w="1260" w:type="dxa"/>
            <w:tcBorders>
              <w:top w:val="nil"/>
              <w:left w:val="nil"/>
              <w:bottom w:val="nil"/>
              <w:right w:val="nil"/>
            </w:tcBorders>
            <w:shd w:val="clear" w:color="auto" w:fill="auto"/>
            <w:noWrap/>
            <w:vAlign w:val="bottom"/>
            <w:hideMark/>
          </w:tcPr>
          <w:p w14:paraId="6112C6C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3566.30</w:t>
            </w:r>
          </w:p>
        </w:tc>
        <w:tc>
          <w:tcPr>
            <w:tcW w:w="1260" w:type="dxa"/>
            <w:tcBorders>
              <w:top w:val="nil"/>
              <w:left w:val="nil"/>
              <w:bottom w:val="nil"/>
              <w:right w:val="nil"/>
            </w:tcBorders>
            <w:shd w:val="clear" w:color="auto" w:fill="auto"/>
            <w:noWrap/>
            <w:vAlign w:val="bottom"/>
            <w:hideMark/>
          </w:tcPr>
          <w:p w14:paraId="2861CFBD"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3601.96</w:t>
            </w:r>
          </w:p>
        </w:tc>
      </w:tr>
      <w:tr w:rsidR="005F22F8" w:rsidRPr="00892C65" w14:paraId="7893604D" w14:textId="77777777" w:rsidTr="005F22F8">
        <w:trPr>
          <w:trHeight w:val="300"/>
        </w:trPr>
        <w:tc>
          <w:tcPr>
            <w:tcW w:w="960" w:type="dxa"/>
            <w:tcBorders>
              <w:top w:val="nil"/>
              <w:left w:val="nil"/>
              <w:bottom w:val="nil"/>
              <w:right w:val="nil"/>
            </w:tcBorders>
            <w:shd w:val="clear" w:color="auto" w:fill="auto"/>
            <w:noWrap/>
            <w:vAlign w:val="bottom"/>
            <w:hideMark/>
          </w:tcPr>
          <w:p w14:paraId="763F5418"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768A0325"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27A787F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233.07</w:t>
            </w:r>
          </w:p>
        </w:tc>
        <w:tc>
          <w:tcPr>
            <w:tcW w:w="1440" w:type="dxa"/>
            <w:tcBorders>
              <w:top w:val="nil"/>
              <w:left w:val="nil"/>
              <w:bottom w:val="nil"/>
              <w:right w:val="nil"/>
            </w:tcBorders>
            <w:shd w:val="clear" w:color="auto" w:fill="auto"/>
            <w:noWrap/>
            <w:vAlign w:val="bottom"/>
            <w:hideMark/>
          </w:tcPr>
          <w:p w14:paraId="611813B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235.40</w:t>
            </w:r>
          </w:p>
        </w:tc>
        <w:tc>
          <w:tcPr>
            <w:tcW w:w="1260" w:type="dxa"/>
            <w:tcBorders>
              <w:top w:val="nil"/>
              <w:left w:val="nil"/>
              <w:bottom w:val="nil"/>
              <w:right w:val="nil"/>
            </w:tcBorders>
            <w:shd w:val="clear" w:color="auto" w:fill="auto"/>
            <w:noWrap/>
            <w:vAlign w:val="bottom"/>
            <w:hideMark/>
          </w:tcPr>
          <w:p w14:paraId="73B9B037"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237.75</w:t>
            </w:r>
          </w:p>
        </w:tc>
        <w:tc>
          <w:tcPr>
            <w:tcW w:w="1260" w:type="dxa"/>
            <w:tcBorders>
              <w:top w:val="nil"/>
              <w:left w:val="nil"/>
              <w:bottom w:val="nil"/>
              <w:right w:val="nil"/>
            </w:tcBorders>
            <w:shd w:val="clear" w:color="auto" w:fill="auto"/>
            <w:noWrap/>
            <w:vAlign w:val="bottom"/>
            <w:hideMark/>
          </w:tcPr>
          <w:p w14:paraId="35AA328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240.13</w:t>
            </w:r>
          </w:p>
        </w:tc>
      </w:tr>
      <w:tr w:rsidR="005F22F8" w:rsidRPr="00892C65" w14:paraId="6EC19019"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48E2702B"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31F607C0"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46941A5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932.28</w:t>
            </w:r>
          </w:p>
        </w:tc>
        <w:tc>
          <w:tcPr>
            <w:tcW w:w="1440" w:type="dxa"/>
            <w:tcBorders>
              <w:top w:val="nil"/>
              <w:left w:val="nil"/>
              <w:bottom w:val="single" w:sz="4" w:space="0" w:color="auto"/>
              <w:right w:val="nil"/>
            </w:tcBorders>
            <w:shd w:val="clear" w:color="auto" w:fill="auto"/>
            <w:noWrap/>
            <w:vAlign w:val="bottom"/>
            <w:hideMark/>
          </w:tcPr>
          <w:p w14:paraId="3AC2F097"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941.60</w:t>
            </w:r>
          </w:p>
        </w:tc>
        <w:tc>
          <w:tcPr>
            <w:tcW w:w="1260" w:type="dxa"/>
            <w:tcBorders>
              <w:top w:val="nil"/>
              <w:left w:val="nil"/>
              <w:bottom w:val="single" w:sz="4" w:space="0" w:color="auto"/>
              <w:right w:val="nil"/>
            </w:tcBorders>
            <w:shd w:val="clear" w:color="auto" w:fill="auto"/>
            <w:noWrap/>
            <w:vAlign w:val="bottom"/>
            <w:hideMark/>
          </w:tcPr>
          <w:p w14:paraId="6394B62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951.02</w:t>
            </w:r>
          </w:p>
        </w:tc>
        <w:tc>
          <w:tcPr>
            <w:tcW w:w="1260" w:type="dxa"/>
            <w:tcBorders>
              <w:top w:val="nil"/>
              <w:left w:val="nil"/>
              <w:bottom w:val="single" w:sz="4" w:space="0" w:color="auto"/>
              <w:right w:val="nil"/>
            </w:tcBorders>
            <w:shd w:val="clear" w:color="auto" w:fill="auto"/>
            <w:noWrap/>
            <w:vAlign w:val="bottom"/>
            <w:hideMark/>
          </w:tcPr>
          <w:p w14:paraId="5B1D0C8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960.53</w:t>
            </w:r>
          </w:p>
        </w:tc>
      </w:tr>
      <w:tr w:rsidR="005F22F8" w:rsidRPr="00892C65" w14:paraId="3E2A4E91" w14:textId="77777777" w:rsidTr="005F22F8">
        <w:trPr>
          <w:trHeight w:val="300"/>
        </w:trPr>
        <w:tc>
          <w:tcPr>
            <w:tcW w:w="960" w:type="dxa"/>
            <w:tcBorders>
              <w:top w:val="nil"/>
              <w:left w:val="nil"/>
              <w:bottom w:val="nil"/>
              <w:right w:val="nil"/>
            </w:tcBorders>
            <w:shd w:val="clear" w:color="auto" w:fill="auto"/>
            <w:noWrap/>
            <w:vAlign w:val="bottom"/>
            <w:hideMark/>
          </w:tcPr>
          <w:p w14:paraId="12C1FF7A"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Step 2</w:t>
            </w:r>
          </w:p>
        </w:tc>
        <w:tc>
          <w:tcPr>
            <w:tcW w:w="1200" w:type="dxa"/>
            <w:tcBorders>
              <w:top w:val="nil"/>
              <w:left w:val="nil"/>
              <w:bottom w:val="nil"/>
              <w:right w:val="nil"/>
            </w:tcBorders>
            <w:shd w:val="clear" w:color="auto" w:fill="auto"/>
            <w:noWrap/>
            <w:vAlign w:val="bottom"/>
            <w:hideMark/>
          </w:tcPr>
          <w:p w14:paraId="3772B07B"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45E92B4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43859.43</w:t>
            </w:r>
          </w:p>
        </w:tc>
        <w:tc>
          <w:tcPr>
            <w:tcW w:w="1440" w:type="dxa"/>
            <w:tcBorders>
              <w:top w:val="nil"/>
              <w:left w:val="nil"/>
              <w:bottom w:val="nil"/>
              <w:right w:val="nil"/>
            </w:tcBorders>
            <w:shd w:val="clear" w:color="auto" w:fill="auto"/>
            <w:noWrap/>
            <w:vAlign w:val="bottom"/>
            <w:hideMark/>
          </w:tcPr>
          <w:p w14:paraId="1D2D753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44298.02</w:t>
            </w:r>
          </w:p>
        </w:tc>
        <w:tc>
          <w:tcPr>
            <w:tcW w:w="1260" w:type="dxa"/>
            <w:tcBorders>
              <w:top w:val="nil"/>
              <w:left w:val="nil"/>
              <w:bottom w:val="nil"/>
              <w:right w:val="nil"/>
            </w:tcBorders>
            <w:shd w:val="clear" w:color="auto" w:fill="auto"/>
            <w:noWrap/>
            <w:vAlign w:val="bottom"/>
            <w:hideMark/>
          </w:tcPr>
          <w:p w14:paraId="73F7A56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44741.00</w:t>
            </w:r>
          </w:p>
        </w:tc>
        <w:tc>
          <w:tcPr>
            <w:tcW w:w="1260" w:type="dxa"/>
            <w:tcBorders>
              <w:top w:val="nil"/>
              <w:left w:val="nil"/>
              <w:bottom w:val="nil"/>
              <w:right w:val="nil"/>
            </w:tcBorders>
            <w:shd w:val="clear" w:color="auto" w:fill="auto"/>
            <w:noWrap/>
            <w:vAlign w:val="bottom"/>
            <w:hideMark/>
          </w:tcPr>
          <w:p w14:paraId="7E92925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45188.41</w:t>
            </w:r>
          </w:p>
        </w:tc>
      </w:tr>
      <w:tr w:rsidR="005F22F8" w:rsidRPr="00892C65" w14:paraId="01A2C12F" w14:textId="77777777" w:rsidTr="005F22F8">
        <w:trPr>
          <w:trHeight w:val="300"/>
        </w:trPr>
        <w:tc>
          <w:tcPr>
            <w:tcW w:w="960" w:type="dxa"/>
            <w:tcBorders>
              <w:top w:val="nil"/>
              <w:left w:val="nil"/>
              <w:bottom w:val="nil"/>
              <w:right w:val="nil"/>
            </w:tcBorders>
            <w:shd w:val="clear" w:color="auto" w:fill="auto"/>
            <w:noWrap/>
            <w:vAlign w:val="bottom"/>
            <w:hideMark/>
          </w:tcPr>
          <w:p w14:paraId="7814DBC0"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533F551A"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3FB0A62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3654.95</w:t>
            </w:r>
          </w:p>
        </w:tc>
        <w:tc>
          <w:tcPr>
            <w:tcW w:w="1440" w:type="dxa"/>
            <w:tcBorders>
              <w:top w:val="nil"/>
              <w:left w:val="nil"/>
              <w:bottom w:val="nil"/>
              <w:right w:val="nil"/>
            </w:tcBorders>
            <w:shd w:val="clear" w:color="auto" w:fill="auto"/>
            <w:noWrap/>
            <w:vAlign w:val="bottom"/>
            <w:hideMark/>
          </w:tcPr>
          <w:p w14:paraId="76E2181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3691.50</w:t>
            </w:r>
          </w:p>
        </w:tc>
        <w:tc>
          <w:tcPr>
            <w:tcW w:w="1260" w:type="dxa"/>
            <w:tcBorders>
              <w:top w:val="nil"/>
              <w:left w:val="nil"/>
              <w:bottom w:val="nil"/>
              <w:right w:val="nil"/>
            </w:tcBorders>
            <w:shd w:val="clear" w:color="auto" w:fill="auto"/>
            <w:noWrap/>
            <w:vAlign w:val="bottom"/>
            <w:hideMark/>
          </w:tcPr>
          <w:p w14:paraId="5AC38EA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3728.42</w:t>
            </w:r>
          </w:p>
        </w:tc>
        <w:tc>
          <w:tcPr>
            <w:tcW w:w="1260" w:type="dxa"/>
            <w:tcBorders>
              <w:top w:val="nil"/>
              <w:left w:val="nil"/>
              <w:bottom w:val="nil"/>
              <w:right w:val="nil"/>
            </w:tcBorders>
            <w:shd w:val="clear" w:color="auto" w:fill="auto"/>
            <w:noWrap/>
            <w:vAlign w:val="bottom"/>
            <w:hideMark/>
          </w:tcPr>
          <w:p w14:paraId="1B44D4E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3765.70</w:t>
            </w:r>
          </w:p>
        </w:tc>
      </w:tr>
      <w:tr w:rsidR="005F22F8" w:rsidRPr="00892C65" w14:paraId="7783C678" w14:textId="77777777" w:rsidTr="005F22F8">
        <w:trPr>
          <w:trHeight w:val="300"/>
        </w:trPr>
        <w:tc>
          <w:tcPr>
            <w:tcW w:w="960" w:type="dxa"/>
            <w:tcBorders>
              <w:top w:val="nil"/>
              <w:left w:val="nil"/>
              <w:bottom w:val="nil"/>
              <w:right w:val="nil"/>
            </w:tcBorders>
            <w:shd w:val="clear" w:color="auto" w:fill="auto"/>
            <w:noWrap/>
            <w:vAlign w:val="bottom"/>
            <w:hideMark/>
          </w:tcPr>
          <w:p w14:paraId="5BD9DBA0"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4FCB61C4"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48727CE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243.66</w:t>
            </w:r>
          </w:p>
        </w:tc>
        <w:tc>
          <w:tcPr>
            <w:tcW w:w="1440" w:type="dxa"/>
            <w:tcBorders>
              <w:top w:val="nil"/>
              <w:left w:val="nil"/>
              <w:bottom w:val="nil"/>
              <w:right w:val="nil"/>
            </w:tcBorders>
            <w:shd w:val="clear" w:color="auto" w:fill="auto"/>
            <w:noWrap/>
            <w:vAlign w:val="bottom"/>
            <w:hideMark/>
          </w:tcPr>
          <w:p w14:paraId="6B2FC9C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246.10</w:t>
            </w:r>
          </w:p>
        </w:tc>
        <w:tc>
          <w:tcPr>
            <w:tcW w:w="1260" w:type="dxa"/>
            <w:tcBorders>
              <w:top w:val="nil"/>
              <w:left w:val="nil"/>
              <w:bottom w:val="nil"/>
              <w:right w:val="nil"/>
            </w:tcBorders>
            <w:shd w:val="clear" w:color="auto" w:fill="auto"/>
            <w:noWrap/>
            <w:vAlign w:val="bottom"/>
            <w:hideMark/>
          </w:tcPr>
          <w:p w14:paraId="235C687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248.56</w:t>
            </w:r>
          </w:p>
        </w:tc>
        <w:tc>
          <w:tcPr>
            <w:tcW w:w="1260" w:type="dxa"/>
            <w:tcBorders>
              <w:top w:val="nil"/>
              <w:left w:val="nil"/>
              <w:bottom w:val="nil"/>
              <w:right w:val="nil"/>
            </w:tcBorders>
            <w:shd w:val="clear" w:color="auto" w:fill="auto"/>
            <w:noWrap/>
            <w:vAlign w:val="bottom"/>
            <w:hideMark/>
          </w:tcPr>
          <w:p w14:paraId="2B1FF48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251.05</w:t>
            </w:r>
          </w:p>
        </w:tc>
      </w:tr>
      <w:tr w:rsidR="005F22F8" w:rsidRPr="00892C65" w14:paraId="28B85F09"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1561DDBC"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66843DC0"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7A41E16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974.65</w:t>
            </w:r>
          </w:p>
        </w:tc>
        <w:tc>
          <w:tcPr>
            <w:tcW w:w="1440" w:type="dxa"/>
            <w:tcBorders>
              <w:top w:val="nil"/>
              <w:left w:val="nil"/>
              <w:bottom w:val="single" w:sz="4" w:space="0" w:color="auto"/>
              <w:right w:val="nil"/>
            </w:tcBorders>
            <w:shd w:val="clear" w:color="auto" w:fill="auto"/>
            <w:noWrap/>
            <w:vAlign w:val="bottom"/>
            <w:hideMark/>
          </w:tcPr>
          <w:p w14:paraId="4C708FB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984.40</w:t>
            </w:r>
          </w:p>
        </w:tc>
        <w:tc>
          <w:tcPr>
            <w:tcW w:w="1260" w:type="dxa"/>
            <w:tcBorders>
              <w:top w:val="nil"/>
              <w:left w:val="nil"/>
              <w:bottom w:val="single" w:sz="4" w:space="0" w:color="auto"/>
              <w:right w:val="nil"/>
            </w:tcBorders>
            <w:shd w:val="clear" w:color="auto" w:fill="auto"/>
            <w:noWrap/>
            <w:vAlign w:val="bottom"/>
            <w:hideMark/>
          </w:tcPr>
          <w:p w14:paraId="1546705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994.24</w:t>
            </w:r>
          </w:p>
        </w:tc>
        <w:tc>
          <w:tcPr>
            <w:tcW w:w="1260" w:type="dxa"/>
            <w:tcBorders>
              <w:top w:val="nil"/>
              <w:left w:val="nil"/>
              <w:bottom w:val="single" w:sz="4" w:space="0" w:color="auto"/>
              <w:right w:val="nil"/>
            </w:tcBorders>
            <w:shd w:val="clear" w:color="auto" w:fill="auto"/>
            <w:noWrap/>
            <w:vAlign w:val="bottom"/>
            <w:hideMark/>
          </w:tcPr>
          <w:p w14:paraId="4A4FB18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1004.18</w:t>
            </w:r>
          </w:p>
        </w:tc>
      </w:tr>
      <w:tr w:rsidR="005F22F8" w:rsidRPr="00892C65" w14:paraId="4C57EA4B" w14:textId="77777777" w:rsidTr="005F22F8">
        <w:trPr>
          <w:trHeight w:val="300"/>
        </w:trPr>
        <w:tc>
          <w:tcPr>
            <w:tcW w:w="960" w:type="dxa"/>
            <w:tcBorders>
              <w:top w:val="nil"/>
              <w:left w:val="nil"/>
              <w:bottom w:val="nil"/>
              <w:right w:val="nil"/>
            </w:tcBorders>
            <w:shd w:val="clear" w:color="auto" w:fill="auto"/>
            <w:noWrap/>
            <w:vAlign w:val="bottom"/>
            <w:hideMark/>
          </w:tcPr>
          <w:p w14:paraId="442299A3"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Step 3</w:t>
            </w:r>
          </w:p>
        </w:tc>
        <w:tc>
          <w:tcPr>
            <w:tcW w:w="1200" w:type="dxa"/>
            <w:tcBorders>
              <w:top w:val="nil"/>
              <w:left w:val="nil"/>
              <w:bottom w:val="nil"/>
              <w:right w:val="nil"/>
            </w:tcBorders>
            <w:shd w:val="clear" w:color="auto" w:fill="auto"/>
            <w:noWrap/>
            <w:vAlign w:val="bottom"/>
            <w:hideMark/>
          </w:tcPr>
          <w:p w14:paraId="7E6CD2FC"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2FE7066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45766.37</w:t>
            </w:r>
          </w:p>
        </w:tc>
        <w:tc>
          <w:tcPr>
            <w:tcW w:w="1440" w:type="dxa"/>
            <w:tcBorders>
              <w:top w:val="nil"/>
              <w:left w:val="nil"/>
              <w:bottom w:val="nil"/>
              <w:right w:val="nil"/>
            </w:tcBorders>
            <w:shd w:val="clear" w:color="auto" w:fill="auto"/>
            <w:noWrap/>
            <w:vAlign w:val="bottom"/>
            <w:hideMark/>
          </w:tcPr>
          <w:p w14:paraId="4CED9D2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46224.03</w:t>
            </w:r>
          </w:p>
        </w:tc>
        <w:tc>
          <w:tcPr>
            <w:tcW w:w="1260" w:type="dxa"/>
            <w:tcBorders>
              <w:top w:val="nil"/>
              <w:left w:val="nil"/>
              <w:bottom w:val="nil"/>
              <w:right w:val="nil"/>
            </w:tcBorders>
            <w:shd w:val="clear" w:color="auto" w:fill="auto"/>
            <w:noWrap/>
            <w:vAlign w:val="bottom"/>
            <w:hideMark/>
          </w:tcPr>
          <w:p w14:paraId="52B36F3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46686.27</w:t>
            </w:r>
          </w:p>
        </w:tc>
        <w:tc>
          <w:tcPr>
            <w:tcW w:w="1260" w:type="dxa"/>
            <w:tcBorders>
              <w:top w:val="nil"/>
              <w:left w:val="nil"/>
              <w:bottom w:val="nil"/>
              <w:right w:val="nil"/>
            </w:tcBorders>
            <w:shd w:val="clear" w:color="auto" w:fill="auto"/>
            <w:noWrap/>
            <w:vAlign w:val="bottom"/>
            <w:hideMark/>
          </w:tcPr>
          <w:p w14:paraId="48BE365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47153.13</w:t>
            </w:r>
          </w:p>
        </w:tc>
      </w:tr>
      <w:tr w:rsidR="005F22F8" w:rsidRPr="00892C65" w14:paraId="41C208AE" w14:textId="77777777" w:rsidTr="005F22F8">
        <w:trPr>
          <w:trHeight w:val="300"/>
        </w:trPr>
        <w:tc>
          <w:tcPr>
            <w:tcW w:w="960" w:type="dxa"/>
            <w:tcBorders>
              <w:top w:val="nil"/>
              <w:left w:val="nil"/>
              <w:bottom w:val="nil"/>
              <w:right w:val="nil"/>
            </w:tcBorders>
            <w:shd w:val="clear" w:color="auto" w:fill="auto"/>
            <w:noWrap/>
            <w:vAlign w:val="bottom"/>
            <w:hideMark/>
          </w:tcPr>
          <w:p w14:paraId="63C413C3"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74371BD8"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01341EE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3813.86</w:t>
            </w:r>
          </w:p>
        </w:tc>
        <w:tc>
          <w:tcPr>
            <w:tcW w:w="1440" w:type="dxa"/>
            <w:tcBorders>
              <w:top w:val="nil"/>
              <w:left w:val="nil"/>
              <w:bottom w:val="nil"/>
              <w:right w:val="nil"/>
            </w:tcBorders>
            <w:shd w:val="clear" w:color="auto" w:fill="auto"/>
            <w:noWrap/>
            <w:vAlign w:val="bottom"/>
            <w:hideMark/>
          </w:tcPr>
          <w:p w14:paraId="4792AAC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3852.00</w:t>
            </w:r>
          </w:p>
        </w:tc>
        <w:tc>
          <w:tcPr>
            <w:tcW w:w="1260" w:type="dxa"/>
            <w:tcBorders>
              <w:top w:val="nil"/>
              <w:left w:val="nil"/>
              <w:bottom w:val="nil"/>
              <w:right w:val="nil"/>
            </w:tcBorders>
            <w:shd w:val="clear" w:color="auto" w:fill="auto"/>
            <w:noWrap/>
            <w:vAlign w:val="bottom"/>
            <w:hideMark/>
          </w:tcPr>
          <w:p w14:paraId="60AEA83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3890.52</w:t>
            </w:r>
          </w:p>
        </w:tc>
        <w:tc>
          <w:tcPr>
            <w:tcW w:w="1260" w:type="dxa"/>
            <w:tcBorders>
              <w:top w:val="nil"/>
              <w:left w:val="nil"/>
              <w:bottom w:val="nil"/>
              <w:right w:val="nil"/>
            </w:tcBorders>
            <w:shd w:val="clear" w:color="auto" w:fill="auto"/>
            <w:noWrap/>
            <w:vAlign w:val="bottom"/>
            <w:hideMark/>
          </w:tcPr>
          <w:p w14:paraId="2777A74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3929.43</w:t>
            </w:r>
          </w:p>
        </w:tc>
      </w:tr>
      <w:tr w:rsidR="005F22F8" w:rsidRPr="00892C65" w14:paraId="225B8CED" w14:textId="77777777" w:rsidTr="005F22F8">
        <w:trPr>
          <w:trHeight w:val="300"/>
        </w:trPr>
        <w:tc>
          <w:tcPr>
            <w:tcW w:w="960" w:type="dxa"/>
            <w:tcBorders>
              <w:top w:val="nil"/>
              <w:left w:val="nil"/>
              <w:bottom w:val="nil"/>
              <w:right w:val="nil"/>
            </w:tcBorders>
            <w:shd w:val="clear" w:color="auto" w:fill="auto"/>
            <w:noWrap/>
            <w:vAlign w:val="bottom"/>
            <w:hideMark/>
          </w:tcPr>
          <w:p w14:paraId="4BD3D473"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188A266F"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06F11DF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254.26</w:t>
            </w:r>
          </w:p>
        </w:tc>
        <w:tc>
          <w:tcPr>
            <w:tcW w:w="1440" w:type="dxa"/>
            <w:tcBorders>
              <w:top w:val="nil"/>
              <w:left w:val="nil"/>
              <w:bottom w:val="nil"/>
              <w:right w:val="nil"/>
            </w:tcBorders>
            <w:shd w:val="clear" w:color="auto" w:fill="auto"/>
            <w:noWrap/>
            <w:vAlign w:val="bottom"/>
            <w:hideMark/>
          </w:tcPr>
          <w:p w14:paraId="6B170B3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256.80</w:t>
            </w:r>
          </w:p>
        </w:tc>
        <w:tc>
          <w:tcPr>
            <w:tcW w:w="1260" w:type="dxa"/>
            <w:tcBorders>
              <w:top w:val="nil"/>
              <w:left w:val="nil"/>
              <w:bottom w:val="nil"/>
              <w:right w:val="nil"/>
            </w:tcBorders>
            <w:shd w:val="clear" w:color="auto" w:fill="auto"/>
            <w:noWrap/>
            <w:vAlign w:val="bottom"/>
            <w:hideMark/>
          </w:tcPr>
          <w:p w14:paraId="6E16BE5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259.37</w:t>
            </w:r>
          </w:p>
        </w:tc>
        <w:tc>
          <w:tcPr>
            <w:tcW w:w="1260" w:type="dxa"/>
            <w:tcBorders>
              <w:top w:val="nil"/>
              <w:left w:val="nil"/>
              <w:bottom w:val="nil"/>
              <w:right w:val="nil"/>
            </w:tcBorders>
            <w:shd w:val="clear" w:color="auto" w:fill="auto"/>
            <w:noWrap/>
            <w:vAlign w:val="bottom"/>
            <w:hideMark/>
          </w:tcPr>
          <w:p w14:paraId="7991A6D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261.96</w:t>
            </w:r>
          </w:p>
        </w:tc>
      </w:tr>
      <w:tr w:rsidR="005F22F8" w:rsidRPr="00892C65" w14:paraId="3AEE32AC"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2D3A252F"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2AB141AF"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6D31A69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1017.03</w:t>
            </w:r>
          </w:p>
        </w:tc>
        <w:tc>
          <w:tcPr>
            <w:tcW w:w="1440" w:type="dxa"/>
            <w:tcBorders>
              <w:top w:val="nil"/>
              <w:left w:val="nil"/>
              <w:bottom w:val="single" w:sz="4" w:space="0" w:color="auto"/>
              <w:right w:val="nil"/>
            </w:tcBorders>
            <w:shd w:val="clear" w:color="auto" w:fill="auto"/>
            <w:noWrap/>
            <w:vAlign w:val="bottom"/>
            <w:hideMark/>
          </w:tcPr>
          <w:p w14:paraId="24D1152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1027.20</w:t>
            </w:r>
          </w:p>
        </w:tc>
        <w:tc>
          <w:tcPr>
            <w:tcW w:w="1260" w:type="dxa"/>
            <w:tcBorders>
              <w:top w:val="nil"/>
              <w:left w:val="nil"/>
              <w:bottom w:val="single" w:sz="4" w:space="0" w:color="auto"/>
              <w:right w:val="nil"/>
            </w:tcBorders>
            <w:shd w:val="clear" w:color="auto" w:fill="auto"/>
            <w:noWrap/>
            <w:vAlign w:val="bottom"/>
            <w:hideMark/>
          </w:tcPr>
          <w:p w14:paraId="0424228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1037.47</w:t>
            </w:r>
          </w:p>
        </w:tc>
        <w:tc>
          <w:tcPr>
            <w:tcW w:w="1260" w:type="dxa"/>
            <w:tcBorders>
              <w:top w:val="nil"/>
              <w:left w:val="nil"/>
              <w:bottom w:val="single" w:sz="4" w:space="0" w:color="auto"/>
              <w:right w:val="nil"/>
            </w:tcBorders>
            <w:shd w:val="clear" w:color="auto" w:fill="auto"/>
            <w:noWrap/>
            <w:vAlign w:val="bottom"/>
            <w:hideMark/>
          </w:tcPr>
          <w:p w14:paraId="794C52F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1047.84</w:t>
            </w:r>
          </w:p>
        </w:tc>
      </w:tr>
      <w:tr w:rsidR="005F22F8" w:rsidRPr="00892C65" w14:paraId="67FA510A" w14:textId="77777777" w:rsidTr="005F22F8">
        <w:trPr>
          <w:trHeight w:val="300"/>
        </w:trPr>
        <w:tc>
          <w:tcPr>
            <w:tcW w:w="960" w:type="dxa"/>
            <w:tcBorders>
              <w:top w:val="nil"/>
              <w:left w:val="nil"/>
              <w:bottom w:val="nil"/>
              <w:right w:val="nil"/>
            </w:tcBorders>
            <w:shd w:val="clear" w:color="auto" w:fill="auto"/>
            <w:noWrap/>
            <w:vAlign w:val="bottom"/>
            <w:hideMark/>
          </w:tcPr>
          <w:p w14:paraId="5F1AC59A"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Step 4</w:t>
            </w:r>
          </w:p>
        </w:tc>
        <w:tc>
          <w:tcPr>
            <w:tcW w:w="1200" w:type="dxa"/>
            <w:tcBorders>
              <w:top w:val="nil"/>
              <w:left w:val="nil"/>
              <w:bottom w:val="nil"/>
              <w:right w:val="nil"/>
            </w:tcBorders>
            <w:shd w:val="clear" w:color="auto" w:fill="auto"/>
            <w:noWrap/>
            <w:vAlign w:val="bottom"/>
            <w:hideMark/>
          </w:tcPr>
          <w:p w14:paraId="211B999C"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3AE0C86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47596.99</w:t>
            </w:r>
          </w:p>
        </w:tc>
        <w:tc>
          <w:tcPr>
            <w:tcW w:w="1440" w:type="dxa"/>
            <w:tcBorders>
              <w:top w:val="nil"/>
              <w:left w:val="nil"/>
              <w:bottom w:val="nil"/>
              <w:right w:val="nil"/>
            </w:tcBorders>
            <w:shd w:val="clear" w:color="auto" w:fill="auto"/>
            <w:noWrap/>
            <w:vAlign w:val="bottom"/>
            <w:hideMark/>
          </w:tcPr>
          <w:p w14:paraId="5C74928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48072.96</w:t>
            </w:r>
          </w:p>
        </w:tc>
        <w:tc>
          <w:tcPr>
            <w:tcW w:w="1260" w:type="dxa"/>
            <w:tcBorders>
              <w:top w:val="nil"/>
              <w:left w:val="nil"/>
              <w:bottom w:val="nil"/>
              <w:right w:val="nil"/>
            </w:tcBorders>
            <w:shd w:val="clear" w:color="auto" w:fill="auto"/>
            <w:noWrap/>
            <w:vAlign w:val="bottom"/>
            <w:hideMark/>
          </w:tcPr>
          <w:p w14:paraId="7F26E61D"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48553.69</w:t>
            </w:r>
          </w:p>
        </w:tc>
        <w:tc>
          <w:tcPr>
            <w:tcW w:w="1260" w:type="dxa"/>
            <w:tcBorders>
              <w:top w:val="nil"/>
              <w:left w:val="nil"/>
              <w:bottom w:val="nil"/>
              <w:right w:val="nil"/>
            </w:tcBorders>
            <w:shd w:val="clear" w:color="auto" w:fill="auto"/>
            <w:noWrap/>
            <w:vAlign w:val="bottom"/>
            <w:hideMark/>
          </w:tcPr>
          <w:p w14:paraId="1256DDE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49039.23</w:t>
            </w:r>
          </w:p>
        </w:tc>
      </w:tr>
      <w:tr w:rsidR="005F22F8" w:rsidRPr="00892C65" w14:paraId="1356F27B" w14:textId="77777777" w:rsidTr="005F22F8">
        <w:trPr>
          <w:trHeight w:val="300"/>
        </w:trPr>
        <w:tc>
          <w:tcPr>
            <w:tcW w:w="960" w:type="dxa"/>
            <w:tcBorders>
              <w:top w:val="nil"/>
              <w:left w:val="nil"/>
              <w:bottom w:val="nil"/>
              <w:right w:val="nil"/>
            </w:tcBorders>
            <w:shd w:val="clear" w:color="auto" w:fill="auto"/>
            <w:noWrap/>
            <w:vAlign w:val="bottom"/>
            <w:hideMark/>
          </w:tcPr>
          <w:p w14:paraId="0903D742"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7365C4A8"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22365E6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3966.41</w:t>
            </w:r>
          </w:p>
        </w:tc>
        <w:tc>
          <w:tcPr>
            <w:tcW w:w="1440" w:type="dxa"/>
            <w:tcBorders>
              <w:top w:val="nil"/>
              <w:left w:val="nil"/>
              <w:bottom w:val="nil"/>
              <w:right w:val="nil"/>
            </w:tcBorders>
            <w:shd w:val="clear" w:color="auto" w:fill="auto"/>
            <w:noWrap/>
            <w:vAlign w:val="bottom"/>
            <w:hideMark/>
          </w:tcPr>
          <w:p w14:paraId="1ACFD17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4006.07</w:t>
            </w:r>
          </w:p>
        </w:tc>
        <w:tc>
          <w:tcPr>
            <w:tcW w:w="1260" w:type="dxa"/>
            <w:tcBorders>
              <w:top w:val="nil"/>
              <w:left w:val="nil"/>
              <w:bottom w:val="nil"/>
              <w:right w:val="nil"/>
            </w:tcBorders>
            <w:shd w:val="clear" w:color="auto" w:fill="auto"/>
            <w:noWrap/>
            <w:vAlign w:val="bottom"/>
            <w:hideMark/>
          </w:tcPr>
          <w:p w14:paraId="31A3590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4046.13</w:t>
            </w:r>
          </w:p>
        </w:tc>
        <w:tc>
          <w:tcPr>
            <w:tcW w:w="1260" w:type="dxa"/>
            <w:tcBorders>
              <w:top w:val="nil"/>
              <w:left w:val="nil"/>
              <w:bottom w:val="nil"/>
              <w:right w:val="nil"/>
            </w:tcBorders>
            <w:shd w:val="clear" w:color="auto" w:fill="auto"/>
            <w:noWrap/>
            <w:vAlign w:val="bottom"/>
            <w:hideMark/>
          </w:tcPr>
          <w:p w14:paraId="629A83F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4086.59</w:t>
            </w:r>
          </w:p>
        </w:tc>
      </w:tr>
      <w:tr w:rsidR="005F22F8" w:rsidRPr="00892C65" w14:paraId="1FFE2EFF" w14:textId="77777777" w:rsidTr="005F22F8">
        <w:trPr>
          <w:trHeight w:val="300"/>
        </w:trPr>
        <w:tc>
          <w:tcPr>
            <w:tcW w:w="960" w:type="dxa"/>
            <w:tcBorders>
              <w:top w:val="nil"/>
              <w:left w:val="nil"/>
              <w:bottom w:val="nil"/>
              <w:right w:val="nil"/>
            </w:tcBorders>
            <w:shd w:val="clear" w:color="auto" w:fill="auto"/>
            <w:noWrap/>
            <w:vAlign w:val="bottom"/>
            <w:hideMark/>
          </w:tcPr>
          <w:p w14:paraId="09A10425"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0128C069"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136A1BC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264.43</w:t>
            </w:r>
          </w:p>
        </w:tc>
        <w:tc>
          <w:tcPr>
            <w:tcW w:w="1440" w:type="dxa"/>
            <w:tcBorders>
              <w:top w:val="nil"/>
              <w:left w:val="nil"/>
              <w:bottom w:val="nil"/>
              <w:right w:val="nil"/>
            </w:tcBorders>
            <w:shd w:val="clear" w:color="auto" w:fill="auto"/>
            <w:noWrap/>
            <w:vAlign w:val="bottom"/>
            <w:hideMark/>
          </w:tcPr>
          <w:p w14:paraId="68B7FAB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267.07</w:t>
            </w:r>
          </w:p>
        </w:tc>
        <w:tc>
          <w:tcPr>
            <w:tcW w:w="1260" w:type="dxa"/>
            <w:tcBorders>
              <w:top w:val="nil"/>
              <w:left w:val="nil"/>
              <w:bottom w:val="nil"/>
              <w:right w:val="nil"/>
            </w:tcBorders>
            <w:shd w:val="clear" w:color="auto" w:fill="auto"/>
            <w:noWrap/>
            <w:vAlign w:val="bottom"/>
            <w:hideMark/>
          </w:tcPr>
          <w:p w14:paraId="7519C23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269.74</w:t>
            </w:r>
          </w:p>
        </w:tc>
        <w:tc>
          <w:tcPr>
            <w:tcW w:w="1260" w:type="dxa"/>
            <w:tcBorders>
              <w:top w:val="nil"/>
              <w:left w:val="nil"/>
              <w:bottom w:val="nil"/>
              <w:right w:val="nil"/>
            </w:tcBorders>
            <w:shd w:val="clear" w:color="auto" w:fill="auto"/>
            <w:noWrap/>
            <w:vAlign w:val="bottom"/>
            <w:hideMark/>
          </w:tcPr>
          <w:p w14:paraId="783B981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272.44</w:t>
            </w:r>
          </w:p>
        </w:tc>
      </w:tr>
      <w:tr w:rsidR="005F22F8" w:rsidRPr="00892C65" w14:paraId="278A6028"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755DA488"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247DE294"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0C6A144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1057.71</w:t>
            </w:r>
          </w:p>
        </w:tc>
        <w:tc>
          <w:tcPr>
            <w:tcW w:w="1440" w:type="dxa"/>
            <w:tcBorders>
              <w:top w:val="nil"/>
              <w:left w:val="nil"/>
              <w:bottom w:val="single" w:sz="4" w:space="0" w:color="auto"/>
              <w:right w:val="nil"/>
            </w:tcBorders>
            <w:shd w:val="clear" w:color="auto" w:fill="auto"/>
            <w:noWrap/>
            <w:vAlign w:val="bottom"/>
            <w:hideMark/>
          </w:tcPr>
          <w:p w14:paraId="5C98600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1068.29</w:t>
            </w:r>
          </w:p>
        </w:tc>
        <w:tc>
          <w:tcPr>
            <w:tcW w:w="1260" w:type="dxa"/>
            <w:tcBorders>
              <w:top w:val="nil"/>
              <w:left w:val="nil"/>
              <w:bottom w:val="single" w:sz="4" w:space="0" w:color="auto"/>
              <w:right w:val="nil"/>
            </w:tcBorders>
            <w:shd w:val="clear" w:color="auto" w:fill="auto"/>
            <w:noWrap/>
            <w:vAlign w:val="bottom"/>
            <w:hideMark/>
          </w:tcPr>
          <w:p w14:paraId="5CA7BE0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1078.97</w:t>
            </w:r>
          </w:p>
        </w:tc>
        <w:tc>
          <w:tcPr>
            <w:tcW w:w="1260" w:type="dxa"/>
            <w:tcBorders>
              <w:top w:val="nil"/>
              <w:left w:val="nil"/>
              <w:bottom w:val="single" w:sz="4" w:space="0" w:color="auto"/>
              <w:right w:val="nil"/>
            </w:tcBorders>
            <w:shd w:val="clear" w:color="auto" w:fill="auto"/>
            <w:noWrap/>
            <w:vAlign w:val="bottom"/>
            <w:hideMark/>
          </w:tcPr>
          <w:p w14:paraId="2A32378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1089.76</w:t>
            </w:r>
          </w:p>
        </w:tc>
      </w:tr>
      <w:tr w:rsidR="005F22F8" w:rsidRPr="00892C65" w14:paraId="5C4B1841" w14:textId="77777777" w:rsidTr="005F22F8">
        <w:trPr>
          <w:trHeight w:val="300"/>
        </w:trPr>
        <w:tc>
          <w:tcPr>
            <w:tcW w:w="960" w:type="dxa"/>
            <w:tcBorders>
              <w:top w:val="nil"/>
              <w:left w:val="nil"/>
              <w:bottom w:val="nil"/>
              <w:right w:val="nil"/>
            </w:tcBorders>
            <w:shd w:val="clear" w:color="auto" w:fill="auto"/>
            <w:noWrap/>
            <w:vAlign w:val="bottom"/>
            <w:hideMark/>
          </w:tcPr>
          <w:p w14:paraId="0297A4E5"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Step 5</w:t>
            </w:r>
          </w:p>
        </w:tc>
        <w:tc>
          <w:tcPr>
            <w:tcW w:w="1200" w:type="dxa"/>
            <w:tcBorders>
              <w:top w:val="nil"/>
              <w:left w:val="nil"/>
              <w:bottom w:val="nil"/>
              <w:right w:val="nil"/>
            </w:tcBorders>
            <w:shd w:val="clear" w:color="auto" w:fill="auto"/>
            <w:noWrap/>
            <w:vAlign w:val="bottom"/>
            <w:hideMark/>
          </w:tcPr>
          <w:p w14:paraId="0E9D87D0"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4C6FE6E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49500.90</w:t>
            </w:r>
          </w:p>
        </w:tc>
        <w:tc>
          <w:tcPr>
            <w:tcW w:w="1440" w:type="dxa"/>
            <w:tcBorders>
              <w:top w:val="nil"/>
              <w:left w:val="nil"/>
              <w:bottom w:val="nil"/>
              <w:right w:val="nil"/>
            </w:tcBorders>
            <w:shd w:val="clear" w:color="auto" w:fill="auto"/>
            <w:noWrap/>
            <w:vAlign w:val="bottom"/>
            <w:hideMark/>
          </w:tcPr>
          <w:p w14:paraId="7BF9AFB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49995.91</w:t>
            </w:r>
          </w:p>
        </w:tc>
        <w:tc>
          <w:tcPr>
            <w:tcW w:w="1260" w:type="dxa"/>
            <w:tcBorders>
              <w:top w:val="nil"/>
              <w:left w:val="nil"/>
              <w:bottom w:val="nil"/>
              <w:right w:val="nil"/>
            </w:tcBorders>
            <w:shd w:val="clear" w:color="auto" w:fill="auto"/>
            <w:noWrap/>
            <w:vAlign w:val="bottom"/>
            <w:hideMark/>
          </w:tcPr>
          <w:p w14:paraId="34D7C99E"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50495.87</w:t>
            </w:r>
          </w:p>
        </w:tc>
        <w:tc>
          <w:tcPr>
            <w:tcW w:w="1260" w:type="dxa"/>
            <w:tcBorders>
              <w:top w:val="nil"/>
              <w:left w:val="nil"/>
              <w:bottom w:val="nil"/>
              <w:right w:val="nil"/>
            </w:tcBorders>
            <w:shd w:val="clear" w:color="auto" w:fill="auto"/>
            <w:noWrap/>
            <w:vAlign w:val="bottom"/>
            <w:hideMark/>
          </w:tcPr>
          <w:p w14:paraId="555E71DD"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51000.83</w:t>
            </w:r>
          </w:p>
        </w:tc>
      </w:tr>
      <w:tr w:rsidR="005F22F8" w:rsidRPr="00892C65" w14:paraId="182654B2" w14:textId="77777777" w:rsidTr="005F22F8">
        <w:trPr>
          <w:trHeight w:val="300"/>
        </w:trPr>
        <w:tc>
          <w:tcPr>
            <w:tcW w:w="960" w:type="dxa"/>
            <w:tcBorders>
              <w:top w:val="nil"/>
              <w:left w:val="nil"/>
              <w:bottom w:val="nil"/>
              <w:right w:val="nil"/>
            </w:tcBorders>
            <w:shd w:val="clear" w:color="auto" w:fill="auto"/>
            <w:noWrap/>
            <w:vAlign w:val="bottom"/>
            <w:hideMark/>
          </w:tcPr>
          <w:p w14:paraId="47EE596B"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1DE9359D"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16BA966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4125.08</w:t>
            </w:r>
          </w:p>
        </w:tc>
        <w:tc>
          <w:tcPr>
            <w:tcW w:w="1440" w:type="dxa"/>
            <w:tcBorders>
              <w:top w:val="nil"/>
              <w:left w:val="nil"/>
              <w:bottom w:val="nil"/>
              <w:right w:val="nil"/>
            </w:tcBorders>
            <w:shd w:val="clear" w:color="auto" w:fill="auto"/>
            <w:noWrap/>
            <w:vAlign w:val="bottom"/>
            <w:hideMark/>
          </w:tcPr>
          <w:p w14:paraId="0F2913D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4166.33</w:t>
            </w:r>
          </w:p>
        </w:tc>
        <w:tc>
          <w:tcPr>
            <w:tcW w:w="1260" w:type="dxa"/>
            <w:tcBorders>
              <w:top w:val="nil"/>
              <w:left w:val="nil"/>
              <w:bottom w:val="nil"/>
              <w:right w:val="nil"/>
            </w:tcBorders>
            <w:shd w:val="clear" w:color="auto" w:fill="auto"/>
            <w:noWrap/>
            <w:vAlign w:val="bottom"/>
            <w:hideMark/>
          </w:tcPr>
          <w:p w14:paraId="35EABC7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4207.99</w:t>
            </w:r>
          </w:p>
        </w:tc>
        <w:tc>
          <w:tcPr>
            <w:tcW w:w="1260" w:type="dxa"/>
            <w:tcBorders>
              <w:top w:val="nil"/>
              <w:left w:val="nil"/>
              <w:bottom w:val="nil"/>
              <w:right w:val="nil"/>
            </w:tcBorders>
            <w:shd w:val="clear" w:color="auto" w:fill="auto"/>
            <w:noWrap/>
            <w:vAlign w:val="bottom"/>
            <w:hideMark/>
          </w:tcPr>
          <w:p w14:paraId="094D75F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4250.07</w:t>
            </w:r>
          </w:p>
        </w:tc>
      </w:tr>
      <w:tr w:rsidR="005F22F8" w:rsidRPr="00892C65" w14:paraId="22D2DA9F" w14:textId="77777777" w:rsidTr="005F22F8">
        <w:trPr>
          <w:trHeight w:val="300"/>
        </w:trPr>
        <w:tc>
          <w:tcPr>
            <w:tcW w:w="960" w:type="dxa"/>
            <w:tcBorders>
              <w:top w:val="nil"/>
              <w:left w:val="nil"/>
              <w:bottom w:val="nil"/>
              <w:right w:val="nil"/>
            </w:tcBorders>
            <w:shd w:val="clear" w:color="auto" w:fill="auto"/>
            <w:noWrap/>
            <w:vAlign w:val="bottom"/>
            <w:hideMark/>
          </w:tcPr>
          <w:p w14:paraId="118BFF91"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42D81B6B"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77A0A51E"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275.01</w:t>
            </w:r>
          </w:p>
        </w:tc>
        <w:tc>
          <w:tcPr>
            <w:tcW w:w="1440" w:type="dxa"/>
            <w:tcBorders>
              <w:top w:val="nil"/>
              <w:left w:val="nil"/>
              <w:bottom w:val="nil"/>
              <w:right w:val="nil"/>
            </w:tcBorders>
            <w:shd w:val="clear" w:color="auto" w:fill="auto"/>
            <w:noWrap/>
            <w:vAlign w:val="bottom"/>
            <w:hideMark/>
          </w:tcPr>
          <w:p w14:paraId="68EB7A8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277.76</w:t>
            </w:r>
          </w:p>
        </w:tc>
        <w:tc>
          <w:tcPr>
            <w:tcW w:w="1260" w:type="dxa"/>
            <w:tcBorders>
              <w:top w:val="nil"/>
              <w:left w:val="nil"/>
              <w:bottom w:val="nil"/>
              <w:right w:val="nil"/>
            </w:tcBorders>
            <w:shd w:val="clear" w:color="auto" w:fill="auto"/>
            <w:noWrap/>
            <w:vAlign w:val="bottom"/>
            <w:hideMark/>
          </w:tcPr>
          <w:p w14:paraId="2CC7F54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280.54</w:t>
            </w:r>
          </w:p>
        </w:tc>
        <w:tc>
          <w:tcPr>
            <w:tcW w:w="1260" w:type="dxa"/>
            <w:tcBorders>
              <w:top w:val="nil"/>
              <w:left w:val="nil"/>
              <w:bottom w:val="nil"/>
              <w:right w:val="nil"/>
            </w:tcBorders>
            <w:shd w:val="clear" w:color="auto" w:fill="auto"/>
            <w:noWrap/>
            <w:vAlign w:val="bottom"/>
            <w:hideMark/>
          </w:tcPr>
          <w:p w14:paraId="0E1A01D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283.35</w:t>
            </w:r>
          </w:p>
        </w:tc>
      </w:tr>
      <w:tr w:rsidR="005F22F8" w:rsidRPr="00892C65" w14:paraId="78D9563A"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0E19D7D0"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1078F612"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0B84CA2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1100.02</w:t>
            </w:r>
          </w:p>
        </w:tc>
        <w:tc>
          <w:tcPr>
            <w:tcW w:w="1440" w:type="dxa"/>
            <w:tcBorders>
              <w:top w:val="nil"/>
              <w:left w:val="nil"/>
              <w:bottom w:val="single" w:sz="4" w:space="0" w:color="auto"/>
              <w:right w:val="nil"/>
            </w:tcBorders>
            <w:shd w:val="clear" w:color="auto" w:fill="auto"/>
            <w:noWrap/>
            <w:vAlign w:val="bottom"/>
            <w:hideMark/>
          </w:tcPr>
          <w:p w14:paraId="004C548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1111.02</w:t>
            </w:r>
          </w:p>
        </w:tc>
        <w:tc>
          <w:tcPr>
            <w:tcW w:w="1260" w:type="dxa"/>
            <w:tcBorders>
              <w:top w:val="nil"/>
              <w:left w:val="nil"/>
              <w:bottom w:val="single" w:sz="4" w:space="0" w:color="auto"/>
              <w:right w:val="nil"/>
            </w:tcBorders>
            <w:shd w:val="clear" w:color="auto" w:fill="auto"/>
            <w:noWrap/>
            <w:vAlign w:val="bottom"/>
            <w:hideMark/>
          </w:tcPr>
          <w:p w14:paraId="0B53530D"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1122.13</w:t>
            </w:r>
          </w:p>
        </w:tc>
        <w:tc>
          <w:tcPr>
            <w:tcW w:w="1260" w:type="dxa"/>
            <w:tcBorders>
              <w:top w:val="nil"/>
              <w:left w:val="nil"/>
              <w:bottom w:val="single" w:sz="4" w:space="0" w:color="auto"/>
              <w:right w:val="nil"/>
            </w:tcBorders>
            <w:shd w:val="clear" w:color="auto" w:fill="auto"/>
            <w:noWrap/>
            <w:vAlign w:val="bottom"/>
            <w:hideMark/>
          </w:tcPr>
          <w:p w14:paraId="16A5E04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1133.35</w:t>
            </w:r>
          </w:p>
        </w:tc>
      </w:tr>
      <w:tr w:rsidR="005F22F8" w:rsidRPr="00892C65" w14:paraId="1EEF4875" w14:textId="77777777" w:rsidTr="005F22F8">
        <w:trPr>
          <w:trHeight w:val="300"/>
        </w:trPr>
        <w:tc>
          <w:tcPr>
            <w:tcW w:w="960" w:type="dxa"/>
            <w:tcBorders>
              <w:top w:val="nil"/>
              <w:left w:val="nil"/>
              <w:bottom w:val="nil"/>
              <w:right w:val="nil"/>
            </w:tcBorders>
            <w:shd w:val="clear" w:color="auto" w:fill="auto"/>
            <w:noWrap/>
            <w:vAlign w:val="bottom"/>
            <w:hideMark/>
          </w:tcPr>
          <w:p w14:paraId="44CDF32B"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Step 6</w:t>
            </w:r>
          </w:p>
        </w:tc>
        <w:tc>
          <w:tcPr>
            <w:tcW w:w="1200" w:type="dxa"/>
            <w:tcBorders>
              <w:top w:val="nil"/>
              <w:left w:val="nil"/>
              <w:bottom w:val="nil"/>
              <w:right w:val="nil"/>
            </w:tcBorders>
            <w:shd w:val="clear" w:color="auto" w:fill="auto"/>
            <w:noWrap/>
            <w:vAlign w:val="bottom"/>
            <w:hideMark/>
          </w:tcPr>
          <w:p w14:paraId="2BF69B74"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2EB67B0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51480.93</w:t>
            </w:r>
          </w:p>
        </w:tc>
        <w:tc>
          <w:tcPr>
            <w:tcW w:w="1440" w:type="dxa"/>
            <w:tcBorders>
              <w:top w:val="nil"/>
              <w:left w:val="nil"/>
              <w:bottom w:val="nil"/>
              <w:right w:val="nil"/>
            </w:tcBorders>
            <w:shd w:val="clear" w:color="auto" w:fill="auto"/>
            <w:noWrap/>
            <w:vAlign w:val="bottom"/>
            <w:hideMark/>
          </w:tcPr>
          <w:p w14:paraId="299A4C67"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51995.74</w:t>
            </w:r>
          </w:p>
        </w:tc>
        <w:tc>
          <w:tcPr>
            <w:tcW w:w="1260" w:type="dxa"/>
            <w:tcBorders>
              <w:top w:val="nil"/>
              <w:left w:val="nil"/>
              <w:bottom w:val="nil"/>
              <w:right w:val="nil"/>
            </w:tcBorders>
            <w:shd w:val="clear" w:color="auto" w:fill="auto"/>
            <w:noWrap/>
            <w:vAlign w:val="bottom"/>
            <w:hideMark/>
          </w:tcPr>
          <w:p w14:paraId="1F71E03D"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52515.70</w:t>
            </w:r>
          </w:p>
        </w:tc>
        <w:tc>
          <w:tcPr>
            <w:tcW w:w="1260" w:type="dxa"/>
            <w:tcBorders>
              <w:top w:val="nil"/>
              <w:left w:val="nil"/>
              <w:bottom w:val="nil"/>
              <w:right w:val="nil"/>
            </w:tcBorders>
            <w:shd w:val="clear" w:color="auto" w:fill="auto"/>
            <w:noWrap/>
            <w:vAlign w:val="bottom"/>
            <w:hideMark/>
          </w:tcPr>
          <w:p w14:paraId="6EB44F5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53040.86</w:t>
            </w:r>
          </w:p>
        </w:tc>
      </w:tr>
      <w:tr w:rsidR="005F22F8" w:rsidRPr="00892C65" w14:paraId="77417F3A" w14:textId="77777777" w:rsidTr="005F22F8">
        <w:trPr>
          <w:trHeight w:val="300"/>
        </w:trPr>
        <w:tc>
          <w:tcPr>
            <w:tcW w:w="960" w:type="dxa"/>
            <w:tcBorders>
              <w:top w:val="nil"/>
              <w:left w:val="nil"/>
              <w:bottom w:val="nil"/>
              <w:right w:val="nil"/>
            </w:tcBorders>
            <w:shd w:val="clear" w:color="auto" w:fill="auto"/>
            <w:noWrap/>
            <w:vAlign w:val="bottom"/>
            <w:hideMark/>
          </w:tcPr>
          <w:p w14:paraId="5CBB6999"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1CCEFC29"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4BAC61B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4290.08</w:t>
            </w:r>
          </w:p>
        </w:tc>
        <w:tc>
          <w:tcPr>
            <w:tcW w:w="1440" w:type="dxa"/>
            <w:tcBorders>
              <w:top w:val="nil"/>
              <w:left w:val="nil"/>
              <w:bottom w:val="nil"/>
              <w:right w:val="nil"/>
            </w:tcBorders>
            <w:shd w:val="clear" w:color="auto" w:fill="auto"/>
            <w:noWrap/>
            <w:vAlign w:val="bottom"/>
            <w:hideMark/>
          </w:tcPr>
          <w:p w14:paraId="2F2EC6B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4332.98</w:t>
            </w:r>
          </w:p>
        </w:tc>
        <w:tc>
          <w:tcPr>
            <w:tcW w:w="1260" w:type="dxa"/>
            <w:tcBorders>
              <w:top w:val="nil"/>
              <w:left w:val="nil"/>
              <w:bottom w:val="nil"/>
              <w:right w:val="nil"/>
            </w:tcBorders>
            <w:shd w:val="clear" w:color="auto" w:fill="auto"/>
            <w:noWrap/>
            <w:vAlign w:val="bottom"/>
            <w:hideMark/>
          </w:tcPr>
          <w:p w14:paraId="308A044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4376.31</w:t>
            </w:r>
          </w:p>
        </w:tc>
        <w:tc>
          <w:tcPr>
            <w:tcW w:w="1260" w:type="dxa"/>
            <w:tcBorders>
              <w:top w:val="nil"/>
              <w:left w:val="nil"/>
              <w:bottom w:val="nil"/>
              <w:right w:val="nil"/>
            </w:tcBorders>
            <w:shd w:val="clear" w:color="auto" w:fill="auto"/>
            <w:noWrap/>
            <w:vAlign w:val="bottom"/>
            <w:hideMark/>
          </w:tcPr>
          <w:p w14:paraId="39D3725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4420.07</w:t>
            </w:r>
          </w:p>
        </w:tc>
      </w:tr>
      <w:tr w:rsidR="005F22F8" w:rsidRPr="00892C65" w14:paraId="71BD3A1C" w14:textId="77777777" w:rsidTr="005F22F8">
        <w:trPr>
          <w:trHeight w:val="300"/>
        </w:trPr>
        <w:tc>
          <w:tcPr>
            <w:tcW w:w="960" w:type="dxa"/>
            <w:tcBorders>
              <w:top w:val="nil"/>
              <w:left w:val="nil"/>
              <w:bottom w:val="nil"/>
              <w:right w:val="nil"/>
            </w:tcBorders>
            <w:shd w:val="clear" w:color="auto" w:fill="auto"/>
            <w:noWrap/>
            <w:vAlign w:val="bottom"/>
            <w:hideMark/>
          </w:tcPr>
          <w:p w14:paraId="26BAC032"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656BF5D5"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79C2EB0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286.00</w:t>
            </w:r>
          </w:p>
        </w:tc>
        <w:tc>
          <w:tcPr>
            <w:tcW w:w="1440" w:type="dxa"/>
            <w:tcBorders>
              <w:top w:val="nil"/>
              <w:left w:val="nil"/>
              <w:bottom w:val="nil"/>
              <w:right w:val="nil"/>
            </w:tcBorders>
            <w:shd w:val="clear" w:color="auto" w:fill="auto"/>
            <w:noWrap/>
            <w:vAlign w:val="bottom"/>
            <w:hideMark/>
          </w:tcPr>
          <w:p w14:paraId="45BE848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288.86</w:t>
            </w:r>
          </w:p>
        </w:tc>
        <w:tc>
          <w:tcPr>
            <w:tcW w:w="1260" w:type="dxa"/>
            <w:tcBorders>
              <w:top w:val="nil"/>
              <w:left w:val="nil"/>
              <w:bottom w:val="nil"/>
              <w:right w:val="nil"/>
            </w:tcBorders>
            <w:shd w:val="clear" w:color="auto" w:fill="auto"/>
            <w:noWrap/>
            <w:vAlign w:val="bottom"/>
            <w:hideMark/>
          </w:tcPr>
          <w:p w14:paraId="38EE9F3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291.75</w:t>
            </w:r>
          </w:p>
        </w:tc>
        <w:tc>
          <w:tcPr>
            <w:tcW w:w="1260" w:type="dxa"/>
            <w:tcBorders>
              <w:top w:val="nil"/>
              <w:left w:val="nil"/>
              <w:bottom w:val="nil"/>
              <w:right w:val="nil"/>
            </w:tcBorders>
            <w:shd w:val="clear" w:color="auto" w:fill="auto"/>
            <w:noWrap/>
            <w:vAlign w:val="bottom"/>
            <w:hideMark/>
          </w:tcPr>
          <w:p w14:paraId="355F8E2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294.67</w:t>
            </w:r>
          </w:p>
        </w:tc>
      </w:tr>
      <w:tr w:rsidR="005F22F8" w:rsidRPr="00892C65" w14:paraId="1B8CF49B"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036B46ED"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458CA43A"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3F850C67"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1144.02</w:t>
            </w:r>
          </w:p>
        </w:tc>
        <w:tc>
          <w:tcPr>
            <w:tcW w:w="1440" w:type="dxa"/>
            <w:tcBorders>
              <w:top w:val="nil"/>
              <w:left w:val="nil"/>
              <w:bottom w:val="single" w:sz="4" w:space="0" w:color="auto"/>
              <w:right w:val="nil"/>
            </w:tcBorders>
            <w:shd w:val="clear" w:color="auto" w:fill="auto"/>
            <w:noWrap/>
            <w:vAlign w:val="bottom"/>
            <w:hideMark/>
          </w:tcPr>
          <w:p w14:paraId="6E39A24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1155.46</w:t>
            </w:r>
          </w:p>
        </w:tc>
        <w:tc>
          <w:tcPr>
            <w:tcW w:w="1260" w:type="dxa"/>
            <w:tcBorders>
              <w:top w:val="nil"/>
              <w:left w:val="nil"/>
              <w:bottom w:val="single" w:sz="4" w:space="0" w:color="auto"/>
              <w:right w:val="nil"/>
            </w:tcBorders>
            <w:shd w:val="clear" w:color="auto" w:fill="auto"/>
            <w:noWrap/>
            <w:vAlign w:val="bottom"/>
            <w:hideMark/>
          </w:tcPr>
          <w:p w14:paraId="3412ABD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1167.01</w:t>
            </w:r>
          </w:p>
        </w:tc>
        <w:tc>
          <w:tcPr>
            <w:tcW w:w="1260" w:type="dxa"/>
            <w:tcBorders>
              <w:top w:val="nil"/>
              <w:left w:val="nil"/>
              <w:bottom w:val="single" w:sz="4" w:space="0" w:color="auto"/>
              <w:right w:val="nil"/>
            </w:tcBorders>
            <w:shd w:val="clear" w:color="auto" w:fill="auto"/>
            <w:noWrap/>
            <w:vAlign w:val="bottom"/>
            <w:hideMark/>
          </w:tcPr>
          <w:p w14:paraId="4B567C3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1178.68</w:t>
            </w:r>
          </w:p>
        </w:tc>
      </w:tr>
      <w:tr w:rsidR="005F22F8" w:rsidRPr="00892C65" w14:paraId="3CC45927" w14:textId="77777777" w:rsidTr="005F22F8">
        <w:trPr>
          <w:trHeight w:val="300"/>
        </w:trPr>
        <w:tc>
          <w:tcPr>
            <w:tcW w:w="960" w:type="dxa"/>
            <w:tcBorders>
              <w:top w:val="nil"/>
              <w:left w:val="nil"/>
              <w:bottom w:val="nil"/>
              <w:right w:val="nil"/>
            </w:tcBorders>
            <w:shd w:val="clear" w:color="auto" w:fill="auto"/>
            <w:noWrap/>
            <w:vAlign w:val="bottom"/>
            <w:hideMark/>
          </w:tcPr>
          <w:p w14:paraId="09909742"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Step 7</w:t>
            </w:r>
          </w:p>
        </w:tc>
        <w:tc>
          <w:tcPr>
            <w:tcW w:w="1200" w:type="dxa"/>
            <w:tcBorders>
              <w:top w:val="nil"/>
              <w:left w:val="nil"/>
              <w:bottom w:val="nil"/>
              <w:right w:val="nil"/>
            </w:tcBorders>
            <w:shd w:val="clear" w:color="auto" w:fill="auto"/>
            <w:noWrap/>
            <w:vAlign w:val="bottom"/>
            <w:hideMark/>
          </w:tcPr>
          <w:p w14:paraId="0B077441"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38039AB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53540.17</w:t>
            </w:r>
          </w:p>
        </w:tc>
        <w:tc>
          <w:tcPr>
            <w:tcW w:w="1440" w:type="dxa"/>
            <w:tcBorders>
              <w:top w:val="nil"/>
              <w:left w:val="nil"/>
              <w:bottom w:val="nil"/>
              <w:right w:val="nil"/>
            </w:tcBorders>
            <w:shd w:val="clear" w:color="auto" w:fill="auto"/>
            <w:noWrap/>
            <w:vAlign w:val="bottom"/>
            <w:hideMark/>
          </w:tcPr>
          <w:p w14:paraId="7D52FB5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54075.57</w:t>
            </w:r>
          </w:p>
        </w:tc>
        <w:tc>
          <w:tcPr>
            <w:tcW w:w="1260" w:type="dxa"/>
            <w:tcBorders>
              <w:top w:val="nil"/>
              <w:left w:val="nil"/>
              <w:bottom w:val="nil"/>
              <w:right w:val="nil"/>
            </w:tcBorders>
            <w:shd w:val="clear" w:color="auto" w:fill="auto"/>
            <w:noWrap/>
            <w:vAlign w:val="bottom"/>
            <w:hideMark/>
          </w:tcPr>
          <w:p w14:paraId="73809CB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54616.33</w:t>
            </w:r>
          </w:p>
        </w:tc>
        <w:tc>
          <w:tcPr>
            <w:tcW w:w="1260" w:type="dxa"/>
            <w:tcBorders>
              <w:top w:val="nil"/>
              <w:left w:val="nil"/>
              <w:bottom w:val="nil"/>
              <w:right w:val="nil"/>
            </w:tcBorders>
            <w:shd w:val="clear" w:color="auto" w:fill="auto"/>
            <w:noWrap/>
            <w:vAlign w:val="bottom"/>
            <w:hideMark/>
          </w:tcPr>
          <w:p w14:paraId="28099C4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55162.49</w:t>
            </w:r>
          </w:p>
        </w:tc>
      </w:tr>
      <w:tr w:rsidR="005F22F8" w:rsidRPr="00892C65" w14:paraId="3A5F7B5B" w14:textId="77777777" w:rsidTr="005F22F8">
        <w:trPr>
          <w:trHeight w:val="300"/>
        </w:trPr>
        <w:tc>
          <w:tcPr>
            <w:tcW w:w="960" w:type="dxa"/>
            <w:tcBorders>
              <w:top w:val="nil"/>
              <w:left w:val="nil"/>
              <w:bottom w:val="nil"/>
              <w:right w:val="nil"/>
            </w:tcBorders>
            <w:shd w:val="clear" w:color="auto" w:fill="auto"/>
            <w:noWrap/>
            <w:vAlign w:val="bottom"/>
            <w:hideMark/>
          </w:tcPr>
          <w:p w14:paraId="539CFCF7"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48A17ABA"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75EE1A1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4461.68</w:t>
            </w:r>
          </w:p>
        </w:tc>
        <w:tc>
          <w:tcPr>
            <w:tcW w:w="1440" w:type="dxa"/>
            <w:tcBorders>
              <w:top w:val="nil"/>
              <w:left w:val="nil"/>
              <w:bottom w:val="nil"/>
              <w:right w:val="nil"/>
            </w:tcBorders>
            <w:shd w:val="clear" w:color="auto" w:fill="auto"/>
            <w:noWrap/>
            <w:vAlign w:val="bottom"/>
            <w:hideMark/>
          </w:tcPr>
          <w:p w14:paraId="4A6BF37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4506.30</w:t>
            </w:r>
          </w:p>
        </w:tc>
        <w:tc>
          <w:tcPr>
            <w:tcW w:w="1260" w:type="dxa"/>
            <w:tcBorders>
              <w:top w:val="nil"/>
              <w:left w:val="nil"/>
              <w:bottom w:val="nil"/>
              <w:right w:val="nil"/>
            </w:tcBorders>
            <w:shd w:val="clear" w:color="auto" w:fill="auto"/>
            <w:noWrap/>
            <w:vAlign w:val="bottom"/>
            <w:hideMark/>
          </w:tcPr>
          <w:p w14:paraId="2A681A0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4551.36</w:t>
            </w:r>
          </w:p>
        </w:tc>
        <w:tc>
          <w:tcPr>
            <w:tcW w:w="1260" w:type="dxa"/>
            <w:tcBorders>
              <w:top w:val="nil"/>
              <w:left w:val="nil"/>
              <w:bottom w:val="nil"/>
              <w:right w:val="nil"/>
            </w:tcBorders>
            <w:shd w:val="clear" w:color="auto" w:fill="auto"/>
            <w:noWrap/>
            <w:vAlign w:val="bottom"/>
            <w:hideMark/>
          </w:tcPr>
          <w:p w14:paraId="76BBA42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4596.87</w:t>
            </w:r>
          </w:p>
        </w:tc>
      </w:tr>
      <w:tr w:rsidR="005F22F8" w:rsidRPr="00892C65" w14:paraId="23BEF230" w14:textId="77777777" w:rsidTr="005F22F8">
        <w:trPr>
          <w:trHeight w:val="300"/>
        </w:trPr>
        <w:tc>
          <w:tcPr>
            <w:tcW w:w="960" w:type="dxa"/>
            <w:tcBorders>
              <w:top w:val="nil"/>
              <w:left w:val="nil"/>
              <w:bottom w:val="nil"/>
              <w:right w:val="nil"/>
            </w:tcBorders>
            <w:shd w:val="clear" w:color="auto" w:fill="auto"/>
            <w:noWrap/>
            <w:vAlign w:val="bottom"/>
            <w:hideMark/>
          </w:tcPr>
          <w:p w14:paraId="7C0C2261"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788FD8A6"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41774A6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297.45</w:t>
            </w:r>
          </w:p>
        </w:tc>
        <w:tc>
          <w:tcPr>
            <w:tcW w:w="1440" w:type="dxa"/>
            <w:tcBorders>
              <w:top w:val="nil"/>
              <w:left w:val="nil"/>
              <w:bottom w:val="nil"/>
              <w:right w:val="nil"/>
            </w:tcBorders>
            <w:shd w:val="clear" w:color="auto" w:fill="auto"/>
            <w:noWrap/>
            <w:vAlign w:val="bottom"/>
            <w:hideMark/>
          </w:tcPr>
          <w:p w14:paraId="186EDD4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300.42</w:t>
            </w:r>
          </w:p>
        </w:tc>
        <w:tc>
          <w:tcPr>
            <w:tcW w:w="1260" w:type="dxa"/>
            <w:tcBorders>
              <w:top w:val="nil"/>
              <w:left w:val="nil"/>
              <w:bottom w:val="nil"/>
              <w:right w:val="nil"/>
            </w:tcBorders>
            <w:shd w:val="clear" w:color="auto" w:fill="auto"/>
            <w:noWrap/>
            <w:vAlign w:val="bottom"/>
            <w:hideMark/>
          </w:tcPr>
          <w:p w14:paraId="702C215E"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303.42</w:t>
            </w:r>
          </w:p>
        </w:tc>
        <w:tc>
          <w:tcPr>
            <w:tcW w:w="1260" w:type="dxa"/>
            <w:tcBorders>
              <w:top w:val="nil"/>
              <w:left w:val="nil"/>
              <w:bottom w:val="nil"/>
              <w:right w:val="nil"/>
            </w:tcBorders>
            <w:shd w:val="clear" w:color="auto" w:fill="auto"/>
            <w:noWrap/>
            <w:vAlign w:val="bottom"/>
            <w:hideMark/>
          </w:tcPr>
          <w:p w14:paraId="680909E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306.45</w:t>
            </w:r>
          </w:p>
        </w:tc>
      </w:tr>
      <w:tr w:rsidR="005F22F8" w:rsidRPr="00892C65" w14:paraId="692E03A2"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6F5DDCB3"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7EE8A0E1"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3D70E0A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1189.78</w:t>
            </w:r>
          </w:p>
        </w:tc>
        <w:tc>
          <w:tcPr>
            <w:tcW w:w="1440" w:type="dxa"/>
            <w:tcBorders>
              <w:top w:val="nil"/>
              <w:left w:val="nil"/>
              <w:bottom w:val="single" w:sz="4" w:space="0" w:color="auto"/>
              <w:right w:val="nil"/>
            </w:tcBorders>
            <w:shd w:val="clear" w:color="auto" w:fill="auto"/>
            <w:noWrap/>
            <w:vAlign w:val="bottom"/>
            <w:hideMark/>
          </w:tcPr>
          <w:p w14:paraId="2E667B4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1201.68</w:t>
            </w:r>
          </w:p>
        </w:tc>
        <w:tc>
          <w:tcPr>
            <w:tcW w:w="1260" w:type="dxa"/>
            <w:tcBorders>
              <w:top w:val="nil"/>
              <w:left w:val="nil"/>
              <w:bottom w:val="single" w:sz="4" w:space="0" w:color="auto"/>
              <w:right w:val="nil"/>
            </w:tcBorders>
            <w:shd w:val="clear" w:color="auto" w:fill="auto"/>
            <w:noWrap/>
            <w:vAlign w:val="bottom"/>
            <w:hideMark/>
          </w:tcPr>
          <w:p w14:paraId="2C94E14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1213.70</w:t>
            </w:r>
          </w:p>
        </w:tc>
        <w:tc>
          <w:tcPr>
            <w:tcW w:w="1260" w:type="dxa"/>
            <w:tcBorders>
              <w:top w:val="nil"/>
              <w:left w:val="nil"/>
              <w:bottom w:val="single" w:sz="4" w:space="0" w:color="auto"/>
              <w:right w:val="nil"/>
            </w:tcBorders>
            <w:shd w:val="clear" w:color="auto" w:fill="auto"/>
            <w:noWrap/>
            <w:vAlign w:val="bottom"/>
            <w:hideMark/>
          </w:tcPr>
          <w:p w14:paraId="66937CB7"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1225.84</w:t>
            </w:r>
          </w:p>
        </w:tc>
      </w:tr>
      <w:tr w:rsidR="005F22F8" w:rsidRPr="00892C65" w14:paraId="3953987B" w14:textId="77777777" w:rsidTr="005F22F8">
        <w:trPr>
          <w:trHeight w:val="300"/>
        </w:trPr>
        <w:tc>
          <w:tcPr>
            <w:tcW w:w="960" w:type="dxa"/>
            <w:tcBorders>
              <w:top w:val="nil"/>
              <w:left w:val="nil"/>
              <w:bottom w:val="nil"/>
              <w:right w:val="nil"/>
            </w:tcBorders>
            <w:shd w:val="clear" w:color="auto" w:fill="auto"/>
            <w:noWrap/>
            <w:vAlign w:val="bottom"/>
            <w:hideMark/>
          </w:tcPr>
          <w:p w14:paraId="254E439B"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Step 8</w:t>
            </w:r>
          </w:p>
        </w:tc>
        <w:tc>
          <w:tcPr>
            <w:tcW w:w="1200" w:type="dxa"/>
            <w:tcBorders>
              <w:top w:val="nil"/>
              <w:left w:val="nil"/>
              <w:bottom w:val="nil"/>
              <w:right w:val="nil"/>
            </w:tcBorders>
            <w:shd w:val="clear" w:color="auto" w:fill="auto"/>
            <w:noWrap/>
            <w:vAlign w:val="bottom"/>
            <w:hideMark/>
          </w:tcPr>
          <w:p w14:paraId="46845E69"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5F26B87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55681.76</w:t>
            </w:r>
          </w:p>
        </w:tc>
        <w:tc>
          <w:tcPr>
            <w:tcW w:w="1440" w:type="dxa"/>
            <w:tcBorders>
              <w:top w:val="nil"/>
              <w:left w:val="nil"/>
              <w:bottom w:val="nil"/>
              <w:right w:val="nil"/>
            </w:tcBorders>
            <w:shd w:val="clear" w:color="auto" w:fill="auto"/>
            <w:noWrap/>
            <w:vAlign w:val="bottom"/>
            <w:hideMark/>
          </w:tcPr>
          <w:p w14:paraId="6B7F6A4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56238.58</w:t>
            </w:r>
          </w:p>
        </w:tc>
        <w:tc>
          <w:tcPr>
            <w:tcW w:w="1260" w:type="dxa"/>
            <w:tcBorders>
              <w:top w:val="nil"/>
              <w:left w:val="nil"/>
              <w:bottom w:val="nil"/>
              <w:right w:val="nil"/>
            </w:tcBorders>
            <w:shd w:val="clear" w:color="auto" w:fill="auto"/>
            <w:noWrap/>
            <w:vAlign w:val="bottom"/>
            <w:hideMark/>
          </w:tcPr>
          <w:p w14:paraId="121DC0E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56800.97</w:t>
            </w:r>
          </w:p>
        </w:tc>
        <w:tc>
          <w:tcPr>
            <w:tcW w:w="1260" w:type="dxa"/>
            <w:tcBorders>
              <w:top w:val="nil"/>
              <w:left w:val="nil"/>
              <w:bottom w:val="nil"/>
              <w:right w:val="nil"/>
            </w:tcBorders>
            <w:shd w:val="clear" w:color="auto" w:fill="auto"/>
            <w:noWrap/>
            <w:vAlign w:val="bottom"/>
            <w:hideMark/>
          </w:tcPr>
          <w:p w14:paraId="1A7D0E2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57368.98</w:t>
            </w:r>
          </w:p>
        </w:tc>
      </w:tr>
      <w:tr w:rsidR="005F22F8" w:rsidRPr="00892C65" w14:paraId="19D4532A" w14:textId="77777777" w:rsidTr="005F22F8">
        <w:trPr>
          <w:trHeight w:val="300"/>
        </w:trPr>
        <w:tc>
          <w:tcPr>
            <w:tcW w:w="960" w:type="dxa"/>
            <w:tcBorders>
              <w:top w:val="nil"/>
              <w:left w:val="nil"/>
              <w:bottom w:val="nil"/>
              <w:right w:val="nil"/>
            </w:tcBorders>
            <w:shd w:val="clear" w:color="auto" w:fill="auto"/>
            <w:noWrap/>
            <w:vAlign w:val="bottom"/>
            <w:hideMark/>
          </w:tcPr>
          <w:p w14:paraId="570D7D00"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3B814C6E"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6A5DF33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4640.14</w:t>
            </w:r>
          </w:p>
        </w:tc>
        <w:tc>
          <w:tcPr>
            <w:tcW w:w="1440" w:type="dxa"/>
            <w:tcBorders>
              <w:top w:val="nil"/>
              <w:left w:val="nil"/>
              <w:bottom w:val="nil"/>
              <w:right w:val="nil"/>
            </w:tcBorders>
            <w:shd w:val="clear" w:color="auto" w:fill="auto"/>
            <w:noWrap/>
            <w:vAlign w:val="bottom"/>
            <w:hideMark/>
          </w:tcPr>
          <w:p w14:paraId="3148B4B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4686.54</w:t>
            </w:r>
          </w:p>
        </w:tc>
        <w:tc>
          <w:tcPr>
            <w:tcW w:w="1260" w:type="dxa"/>
            <w:tcBorders>
              <w:top w:val="nil"/>
              <w:left w:val="nil"/>
              <w:bottom w:val="nil"/>
              <w:right w:val="nil"/>
            </w:tcBorders>
            <w:shd w:val="clear" w:color="auto" w:fill="auto"/>
            <w:noWrap/>
            <w:vAlign w:val="bottom"/>
            <w:hideMark/>
          </w:tcPr>
          <w:p w14:paraId="4D489BC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4733.41</w:t>
            </w:r>
          </w:p>
        </w:tc>
        <w:tc>
          <w:tcPr>
            <w:tcW w:w="1260" w:type="dxa"/>
            <w:tcBorders>
              <w:top w:val="nil"/>
              <w:left w:val="nil"/>
              <w:bottom w:val="nil"/>
              <w:right w:val="nil"/>
            </w:tcBorders>
            <w:shd w:val="clear" w:color="auto" w:fill="auto"/>
            <w:noWrap/>
            <w:vAlign w:val="bottom"/>
            <w:hideMark/>
          </w:tcPr>
          <w:p w14:paraId="758C107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4780.74</w:t>
            </w:r>
          </w:p>
        </w:tc>
      </w:tr>
      <w:tr w:rsidR="005F22F8" w:rsidRPr="00892C65" w14:paraId="4CF38F7D" w14:textId="77777777" w:rsidTr="005F22F8">
        <w:trPr>
          <w:trHeight w:val="300"/>
        </w:trPr>
        <w:tc>
          <w:tcPr>
            <w:tcW w:w="960" w:type="dxa"/>
            <w:tcBorders>
              <w:top w:val="nil"/>
              <w:left w:val="nil"/>
              <w:bottom w:val="nil"/>
              <w:right w:val="nil"/>
            </w:tcBorders>
            <w:shd w:val="clear" w:color="auto" w:fill="auto"/>
            <w:noWrap/>
            <w:vAlign w:val="bottom"/>
            <w:hideMark/>
          </w:tcPr>
          <w:p w14:paraId="018737F2" w14:textId="77777777" w:rsidR="005F22F8" w:rsidRPr="00892C65" w:rsidRDefault="005F22F8" w:rsidP="00D02A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3B79EF8B"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4FE77CE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309.35</w:t>
            </w:r>
          </w:p>
        </w:tc>
        <w:tc>
          <w:tcPr>
            <w:tcW w:w="1440" w:type="dxa"/>
            <w:tcBorders>
              <w:top w:val="nil"/>
              <w:left w:val="nil"/>
              <w:bottom w:val="nil"/>
              <w:right w:val="nil"/>
            </w:tcBorders>
            <w:shd w:val="clear" w:color="auto" w:fill="auto"/>
            <w:noWrap/>
            <w:vAlign w:val="bottom"/>
            <w:hideMark/>
          </w:tcPr>
          <w:p w14:paraId="7EB0050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312.44</w:t>
            </w:r>
          </w:p>
        </w:tc>
        <w:tc>
          <w:tcPr>
            <w:tcW w:w="1260" w:type="dxa"/>
            <w:tcBorders>
              <w:top w:val="nil"/>
              <w:left w:val="nil"/>
              <w:bottom w:val="nil"/>
              <w:right w:val="nil"/>
            </w:tcBorders>
            <w:shd w:val="clear" w:color="auto" w:fill="auto"/>
            <w:noWrap/>
            <w:vAlign w:val="bottom"/>
            <w:hideMark/>
          </w:tcPr>
          <w:p w14:paraId="41BCFC1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315.56</w:t>
            </w:r>
          </w:p>
        </w:tc>
        <w:tc>
          <w:tcPr>
            <w:tcW w:w="1260" w:type="dxa"/>
            <w:tcBorders>
              <w:top w:val="nil"/>
              <w:left w:val="nil"/>
              <w:bottom w:val="nil"/>
              <w:right w:val="nil"/>
            </w:tcBorders>
            <w:shd w:val="clear" w:color="auto" w:fill="auto"/>
            <w:noWrap/>
            <w:vAlign w:val="bottom"/>
            <w:hideMark/>
          </w:tcPr>
          <w:p w14:paraId="0A1EBFA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318.72</w:t>
            </w:r>
          </w:p>
        </w:tc>
      </w:tr>
      <w:tr w:rsidR="005F22F8" w:rsidRPr="00892C65" w14:paraId="0DF1068E"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36D48D6C"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13422800"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6C05519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1237.37</w:t>
            </w:r>
          </w:p>
        </w:tc>
        <w:tc>
          <w:tcPr>
            <w:tcW w:w="1440" w:type="dxa"/>
            <w:tcBorders>
              <w:top w:val="nil"/>
              <w:left w:val="nil"/>
              <w:bottom w:val="single" w:sz="4" w:space="0" w:color="auto"/>
              <w:right w:val="nil"/>
            </w:tcBorders>
            <w:shd w:val="clear" w:color="auto" w:fill="auto"/>
            <w:noWrap/>
            <w:vAlign w:val="bottom"/>
            <w:hideMark/>
          </w:tcPr>
          <w:p w14:paraId="231782D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1249.74</w:t>
            </w:r>
          </w:p>
        </w:tc>
        <w:tc>
          <w:tcPr>
            <w:tcW w:w="1260" w:type="dxa"/>
            <w:tcBorders>
              <w:top w:val="nil"/>
              <w:left w:val="nil"/>
              <w:bottom w:val="single" w:sz="4" w:space="0" w:color="auto"/>
              <w:right w:val="nil"/>
            </w:tcBorders>
            <w:shd w:val="clear" w:color="auto" w:fill="auto"/>
            <w:noWrap/>
            <w:vAlign w:val="bottom"/>
            <w:hideMark/>
          </w:tcPr>
          <w:p w14:paraId="5803577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1262.24</w:t>
            </w:r>
          </w:p>
        </w:tc>
        <w:tc>
          <w:tcPr>
            <w:tcW w:w="1260" w:type="dxa"/>
            <w:tcBorders>
              <w:top w:val="nil"/>
              <w:left w:val="nil"/>
              <w:bottom w:val="single" w:sz="4" w:space="0" w:color="auto"/>
              <w:right w:val="nil"/>
            </w:tcBorders>
            <w:shd w:val="clear" w:color="auto" w:fill="auto"/>
            <w:noWrap/>
            <w:vAlign w:val="bottom"/>
            <w:hideMark/>
          </w:tcPr>
          <w:p w14:paraId="134000A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1274.86</w:t>
            </w:r>
          </w:p>
        </w:tc>
      </w:tr>
      <w:tr w:rsidR="009574E8" w:rsidRPr="00892C65" w14:paraId="263DF7AC" w14:textId="77777777" w:rsidTr="005F22F8">
        <w:trPr>
          <w:trHeight w:val="300"/>
        </w:trPr>
        <w:tc>
          <w:tcPr>
            <w:tcW w:w="960" w:type="dxa"/>
            <w:tcBorders>
              <w:top w:val="nil"/>
              <w:left w:val="nil"/>
              <w:bottom w:val="nil"/>
              <w:right w:val="nil"/>
            </w:tcBorders>
            <w:shd w:val="clear" w:color="auto" w:fill="auto"/>
            <w:noWrap/>
            <w:vAlign w:val="bottom"/>
          </w:tcPr>
          <w:p w14:paraId="1338B7F5" w14:textId="77777777" w:rsidR="009574E8" w:rsidRPr="00892C65" w:rsidRDefault="009574E8" w:rsidP="00D02AE8">
            <w:pPr>
              <w:rPr>
                <w:rFonts w:ascii="PT Sans" w:hAnsi="PT Sans" w:cs="Calibri"/>
                <w:sz w:val="22"/>
                <w:szCs w:val="22"/>
              </w:rPr>
            </w:pPr>
          </w:p>
        </w:tc>
        <w:tc>
          <w:tcPr>
            <w:tcW w:w="1200" w:type="dxa"/>
            <w:tcBorders>
              <w:top w:val="nil"/>
              <w:left w:val="nil"/>
              <w:bottom w:val="nil"/>
              <w:right w:val="nil"/>
            </w:tcBorders>
            <w:shd w:val="clear" w:color="auto" w:fill="auto"/>
            <w:noWrap/>
            <w:vAlign w:val="bottom"/>
          </w:tcPr>
          <w:p w14:paraId="01F5F79E" w14:textId="77777777" w:rsidR="009574E8" w:rsidRPr="00892C65" w:rsidRDefault="009574E8" w:rsidP="00D02AE8">
            <w:pPr>
              <w:rPr>
                <w:rFonts w:ascii="PT Sans" w:hAnsi="PT Sans" w:cs="Calibri"/>
                <w:sz w:val="22"/>
                <w:szCs w:val="22"/>
              </w:rPr>
            </w:pPr>
          </w:p>
        </w:tc>
        <w:tc>
          <w:tcPr>
            <w:tcW w:w="1260" w:type="dxa"/>
            <w:tcBorders>
              <w:top w:val="nil"/>
              <w:left w:val="nil"/>
              <w:bottom w:val="nil"/>
              <w:right w:val="nil"/>
            </w:tcBorders>
            <w:shd w:val="clear" w:color="auto" w:fill="auto"/>
            <w:noWrap/>
            <w:vAlign w:val="bottom"/>
          </w:tcPr>
          <w:p w14:paraId="5429120F" w14:textId="77777777" w:rsidR="009574E8" w:rsidRPr="00892C65" w:rsidRDefault="009574E8" w:rsidP="00D02AE8">
            <w:pPr>
              <w:jc w:val="right"/>
              <w:rPr>
                <w:rFonts w:ascii="PT Sans" w:hAnsi="PT Sans" w:cs="Calibri"/>
                <w:sz w:val="22"/>
                <w:szCs w:val="22"/>
              </w:rPr>
            </w:pPr>
          </w:p>
        </w:tc>
        <w:tc>
          <w:tcPr>
            <w:tcW w:w="1440" w:type="dxa"/>
            <w:tcBorders>
              <w:top w:val="nil"/>
              <w:left w:val="nil"/>
              <w:bottom w:val="nil"/>
              <w:right w:val="nil"/>
            </w:tcBorders>
            <w:shd w:val="clear" w:color="auto" w:fill="auto"/>
            <w:noWrap/>
            <w:vAlign w:val="bottom"/>
          </w:tcPr>
          <w:p w14:paraId="46A6A2FE" w14:textId="77777777" w:rsidR="009574E8" w:rsidRPr="00892C65" w:rsidRDefault="009574E8" w:rsidP="00D02AE8">
            <w:pPr>
              <w:jc w:val="right"/>
              <w:rPr>
                <w:rFonts w:ascii="PT Sans" w:hAnsi="PT Sans" w:cs="Calibri"/>
                <w:sz w:val="22"/>
                <w:szCs w:val="22"/>
              </w:rPr>
            </w:pPr>
          </w:p>
        </w:tc>
        <w:tc>
          <w:tcPr>
            <w:tcW w:w="1260" w:type="dxa"/>
            <w:tcBorders>
              <w:top w:val="nil"/>
              <w:left w:val="nil"/>
              <w:bottom w:val="nil"/>
              <w:right w:val="nil"/>
            </w:tcBorders>
            <w:shd w:val="clear" w:color="auto" w:fill="auto"/>
            <w:noWrap/>
            <w:vAlign w:val="bottom"/>
          </w:tcPr>
          <w:p w14:paraId="01C7B714" w14:textId="77777777" w:rsidR="009574E8" w:rsidRPr="00892C65" w:rsidRDefault="009574E8" w:rsidP="00D02AE8">
            <w:pPr>
              <w:jc w:val="right"/>
              <w:rPr>
                <w:rFonts w:ascii="PT Sans" w:hAnsi="PT Sans" w:cs="Calibri"/>
                <w:sz w:val="22"/>
                <w:szCs w:val="22"/>
              </w:rPr>
            </w:pPr>
          </w:p>
        </w:tc>
        <w:tc>
          <w:tcPr>
            <w:tcW w:w="1260" w:type="dxa"/>
            <w:tcBorders>
              <w:top w:val="nil"/>
              <w:left w:val="nil"/>
              <w:bottom w:val="nil"/>
              <w:right w:val="nil"/>
            </w:tcBorders>
            <w:shd w:val="clear" w:color="auto" w:fill="auto"/>
            <w:noWrap/>
            <w:vAlign w:val="bottom"/>
          </w:tcPr>
          <w:p w14:paraId="65C734B5" w14:textId="77777777" w:rsidR="009574E8" w:rsidRPr="00892C65" w:rsidRDefault="009574E8" w:rsidP="00D02AE8">
            <w:pPr>
              <w:jc w:val="right"/>
              <w:rPr>
                <w:rFonts w:ascii="PT Sans" w:hAnsi="PT Sans" w:cs="Calibri"/>
                <w:sz w:val="22"/>
                <w:szCs w:val="22"/>
              </w:rPr>
            </w:pPr>
          </w:p>
        </w:tc>
      </w:tr>
      <w:tr w:rsidR="009574E8" w:rsidRPr="00892C65" w14:paraId="4EB08765" w14:textId="77777777" w:rsidTr="005F22F8">
        <w:trPr>
          <w:trHeight w:val="300"/>
        </w:trPr>
        <w:tc>
          <w:tcPr>
            <w:tcW w:w="960" w:type="dxa"/>
            <w:tcBorders>
              <w:top w:val="nil"/>
              <w:left w:val="nil"/>
              <w:bottom w:val="nil"/>
              <w:right w:val="nil"/>
            </w:tcBorders>
            <w:shd w:val="clear" w:color="auto" w:fill="auto"/>
            <w:noWrap/>
            <w:vAlign w:val="bottom"/>
          </w:tcPr>
          <w:p w14:paraId="50A46049" w14:textId="77777777" w:rsidR="009574E8" w:rsidRPr="00892C65" w:rsidRDefault="009574E8" w:rsidP="009574E8">
            <w:pPr>
              <w:rPr>
                <w:rFonts w:ascii="PT Sans" w:hAnsi="PT Sans" w:cs="Calibri"/>
                <w:sz w:val="22"/>
                <w:szCs w:val="22"/>
              </w:rPr>
            </w:pPr>
          </w:p>
        </w:tc>
        <w:tc>
          <w:tcPr>
            <w:tcW w:w="1200" w:type="dxa"/>
            <w:tcBorders>
              <w:top w:val="nil"/>
              <w:left w:val="nil"/>
              <w:bottom w:val="nil"/>
              <w:right w:val="nil"/>
            </w:tcBorders>
            <w:shd w:val="clear" w:color="auto" w:fill="auto"/>
            <w:noWrap/>
            <w:vAlign w:val="bottom"/>
          </w:tcPr>
          <w:p w14:paraId="4D0EB632" w14:textId="77777777" w:rsidR="009574E8" w:rsidRPr="00892C65" w:rsidRDefault="009574E8" w:rsidP="009574E8">
            <w:pPr>
              <w:rPr>
                <w:rFonts w:ascii="PT Sans" w:hAnsi="PT Sans" w:cs="Calibri"/>
                <w:sz w:val="22"/>
                <w:szCs w:val="22"/>
              </w:rPr>
            </w:pPr>
          </w:p>
        </w:tc>
        <w:tc>
          <w:tcPr>
            <w:tcW w:w="1260" w:type="dxa"/>
            <w:tcBorders>
              <w:top w:val="nil"/>
              <w:left w:val="nil"/>
              <w:bottom w:val="nil"/>
              <w:right w:val="nil"/>
            </w:tcBorders>
            <w:shd w:val="clear" w:color="auto" w:fill="auto"/>
            <w:noWrap/>
            <w:vAlign w:val="bottom"/>
          </w:tcPr>
          <w:p w14:paraId="487088A9" w14:textId="77777777" w:rsidR="009574E8" w:rsidRPr="00892C65" w:rsidRDefault="009574E8" w:rsidP="009574E8">
            <w:pPr>
              <w:jc w:val="right"/>
              <w:rPr>
                <w:rFonts w:ascii="PT Sans" w:hAnsi="PT Sans" w:cs="Calibri"/>
                <w:sz w:val="22"/>
                <w:szCs w:val="22"/>
              </w:rPr>
            </w:pPr>
          </w:p>
        </w:tc>
        <w:tc>
          <w:tcPr>
            <w:tcW w:w="1440" w:type="dxa"/>
            <w:tcBorders>
              <w:top w:val="nil"/>
              <w:left w:val="nil"/>
              <w:bottom w:val="nil"/>
              <w:right w:val="nil"/>
            </w:tcBorders>
            <w:shd w:val="clear" w:color="auto" w:fill="auto"/>
            <w:noWrap/>
            <w:vAlign w:val="bottom"/>
          </w:tcPr>
          <w:p w14:paraId="203795D6" w14:textId="77777777" w:rsidR="009574E8" w:rsidRPr="00892C65" w:rsidRDefault="009574E8" w:rsidP="009574E8">
            <w:pPr>
              <w:jc w:val="right"/>
              <w:rPr>
                <w:rFonts w:ascii="PT Sans" w:hAnsi="PT Sans" w:cs="Calibri"/>
                <w:sz w:val="22"/>
                <w:szCs w:val="22"/>
              </w:rPr>
            </w:pPr>
          </w:p>
        </w:tc>
        <w:tc>
          <w:tcPr>
            <w:tcW w:w="1260" w:type="dxa"/>
            <w:tcBorders>
              <w:top w:val="nil"/>
              <w:left w:val="nil"/>
              <w:bottom w:val="nil"/>
              <w:right w:val="nil"/>
            </w:tcBorders>
            <w:shd w:val="clear" w:color="auto" w:fill="auto"/>
            <w:noWrap/>
            <w:vAlign w:val="bottom"/>
          </w:tcPr>
          <w:p w14:paraId="0F7BEF70" w14:textId="77777777" w:rsidR="009574E8" w:rsidRPr="00892C65" w:rsidRDefault="009574E8" w:rsidP="009574E8">
            <w:pPr>
              <w:jc w:val="right"/>
              <w:rPr>
                <w:rFonts w:ascii="PT Sans" w:hAnsi="PT Sans" w:cs="Calibri"/>
                <w:sz w:val="22"/>
                <w:szCs w:val="22"/>
              </w:rPr>
            </w:pPr>
          </w:p>
        </w:tc>
        <w:tc>
          <w:tcPr>
            <w:tcW w:w="1260" w:type="dxa"/>
            <w:tcBorders>
              <w:top w:val="nil"/>
              <w:left w:val="nil"/>
              <w:bottom w:val="nil"/>
              <w:right w:val="nil"/>
            </w:tcBorders>
            <w:shd w:val="clear" w:color="auto" w:fill="auto"/>
            <w:noWrap/>
            <w:vAlign w:val="bottom"/>
          </w:tcPr>
          <w:p w14:paraId="209D541C" w14:textId="77777777" w:rsidR="009574E8" w:rsidRPr="00892C65" w:rsidRDefault="009574E8" w:rsidP="009574E8">
            <w:pPr>
              <w:jc w:val="right"/>
              <w:rPr>
                <w:rFonts w:ascii="PT Sans" w:hAnsi="PT Sans" w:cs="Calibri"/>
                <w:sz w:val="22"/>
                <w:szCs w:val="22"/>
              </w:rPr>
            </w:pPr>
          </w:p>
        </w:tc>
      </w:tr>
      <w:tr w:rsidR="009574E8" w:rsidRPr="00892C65" w14:paraId="47AF57F3" w14:textId="77777777" w:rsidTr="005F22F8">
        <w:trPr>
          <w:trHeight w:val="300"/>
        </w:trPr>
        <w:tc>
          <w:tcPr>
            <w:tcW w:w="960" w:type="dxa"/>
            <w:tcBorders>
              <w:top w:val="nil"/>
              <w:left w:val="nil"/>
              <w:bottom w:val="nil"/>
              <w:right w:val="nil"/>
            </w:tcBorders>
            <w:shd w:val="clear" w:color="auto" w:fill="auto"/>
            <w:noWrap/>
            <w:vAlign w:val="bottom"/>
            <w:hideMark/>
          </w:tcPr>
          <w:p w14:paraId="72953C17"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Step 9</w:t>
            </w:r>
          </w:p>
        </w:tc>
        <w:tc>
          <w:tcPr>
            <w:tcW w:w="1200" w:type="dxa"/>
            <w:tcBorders>
              <w:top w:val="nil"/>
              <w:left w:val="nil"/>
              <w:bottom w:val="nil"/>
              <w:right w:val="nil"/>
            </w:tcBorders>
            <w:shd w:val="clear" w:color="auto" w:fill="auto"/>
            <w:noWrap/>
            <w:vAlign w:val="bottom"/>
            <w:hideMark/>
          </w:tcPr>
          <w:p w14:paraId="622F3BA2"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490FAAAA"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57909.06</w:t>
            </w:r>
          </w:p>
        </w:tc>
        <w:tc>
          <w:tcPr>
            <w:tcW w:w="1440" w:type="dxa"/>
            <w:tcBorders>
              <w:top w:val="nil"/>
              <w:left w:val="nil"/>
              <w:bottom w:val="nil"/>
              <w:right w:val="nil"/>
            </w:tcBorders>
            <w:shd w:val="clear" w:color="auto" w:fill="auto"/>
            <w:noWrap/>
            <w:vAlign w:val="bottom"/>
            <w:hideMark/>
          </w:tcPr>
          <w:p w14:paraId="79131C6A"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58488.15</w:t>
            </w:r>
          </w:p>
        </w:tc>
        <w:tc>
          <w:tcPr>
            <w:tcW w:w="1260" w:type="dxa"/>
            <w:tcBorders>
              <w:top w:val="nil"/>
              <w:left w:val="nil"/>
              <w:bottom w:val="nil"/>
              <w:right w:val="nil"/>
            </w:tcBorders>
            <w:shd w:val="clear" w:color="auto" w:fill="auto"/>
            <w:noWrap/>
            <w:vAlign w:val="bottom"/>
            <w:hideMark/>
          </w:tcPr>
          <w:p w14:paraId="6D35F47C"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59073.03</w:t>
            </w:r>
          </w:p>
        </w:tc>
        <w:tc>
          <w:tcPr>
            <w:tcW w:w="1260" w:type="dxa"/>
            <w:tcBorders>
              <w:top w:val="nil"/>
              <w:left w:val="nil"/>
              <w:bottom w:val="nil"/>
              <w:right w:val="nil"/>
            </w:tcBorders>
            <w:shd w:val="clear" w:color="auto" w:fill="auto"/>
            <w:noWrap/>
            <w:vAlign w:val="bottom"/>
            <w:hideMark/>
          </w:tcPr>
          <w:p w14:paraId="49F11B2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59663.76</w:t>
            </w:r>
          </w:p>
        </w:tc>
        <w:bookmarkStart w:id="2" w:name="_GoBack"/>
        <w:bookmarkEnd w:id="2"/>
      </w:tr>
      <w:tr w:rsidR="009574E8" w:rsidRPr="00892C65" w14:paraId="0712B5AB" w14:textId="77777777" w:rsidTr="005F22F8">
        <w:trPr>
          <w:trHeight w:val="300"/>
        </w:trPr>
        <w:tc>
          <w:tcPr>
            <w:tcW w:w="960" w:type="dxa"/>
            <w:tcBorders>
              <w:top w:val="nil"/>
              <w:left w:val="nil"/>
              <w:bottom w:val="nil"/>
              <w:right w:val="nil"/>
            </w:tcBorders>
            <w:shd w:val="clear" w:color="auto" w:fill="auto"/>
            <w:noWrap/>
            <w:vAlign w:val="bottom"/>
            <w:hideMark/>
          </w:tcPr>
          <w:p w14:paraId="2CCDD23B"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6F06E9D0"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7744BC3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4825.75</w:t>
            </w:r>
          </w:p>
        </w:tc>
        <w:tc>
          <w:tcPr>
            <w:tcW w:w="1440" w:type="dxa"/>
            <w:tcBorders>
              <w:top w:val="nil"/>
              <w:left w:val="nil"/>
              <w:bottom w:val="nil"/>
              <w:right w:val="nil"/>
            </w:tcBorders>
            <w:shd w:val="clear" w:color="auto" w:fill="auto"/>
            <w:noWrap/>
            <w:vAlign w:val="bottom"/>
            <w:hideMark/>
          </w:tcPr>
          <w:p w14:paraId="22F62463"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4874.01</w:t>
            </w:r>
          </w:p>
        </w:tc>
        <w:tc>
          <w:tcPr>
            <w:tcW w:w="1260" w:type="dxa"/>
            <w:tcBorders>
              <w:top w:val="nil"/>
              <w:left w:val="nil"/>
              <w:bottom w:val="nil"/>
              <w:right w:val="nil"/>
            </w:tcBorders>
            <w:shd w:val="clear" w:color="auto" w:fill="auto"/>
            <w:noWrap/>
            <w:vAlign w:val="bottom"/>
            <w:hideMark/>
          </w:tcPr>
          <w:p w14:paraId="57DEB4A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4922.75</w:t>
            </w:r>
          </w:p>
        </w:tc>
        <w:tc>
          <w:tcPr>
            <w:tcW w:w="1260" w:type="dxa"/>
            <w:tcBorders>
              <w:top w:val="nil"/>
              <w:left w:val="nil"/>
              <w:bottom w:val="nil"/>
              <w:right w:val="nil"/>
            </w:tcBorders>
            <w:shd w:val="clear" w:color="auto" w:fill="auto"/>
            <w:noWrap/>
            <w:vAlign w:val="bottom"/>
            <w:hideMark/>
          </w:tcPr>
          <w:p w14:paraId="15C5E1A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4971.98</w:t>
            </w:r>
          </w:p>
        </w:tc>
      </w:tr>
      <w:tr w:rsidR="009574E8" w:rsidRPr="00892C65" w14:paraId="7FD3BC56" w14:textId="77777777" w:rsidTr="005F22F8">
        <w:trPr>
          <w:trHeight w:val="300"/>
        </w:trPr>
        <w:tc>
          <w:tcPr>
            <w:tcW w:w="960" w:type="dxa"/>
            <w:tcBorders>
              <w:top w:val="nil"/>
              <w:left w:val="nil"/>
              <w:bottom w:val="nil"/>
              <w:right w:val="nil"/>
            </w:tcBorders>
            <w:shd w:val="clear" w:color="auto" w:fill="auto"/>
            <w:noWrap/>
            <w:vAlign w:val="bottom"/>
            <w:hideMark/>
          </w:tcPr>
          <w:p w14:paraId="73D01B56"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11B5B79E"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0351E82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321.73</w:t>
            </w:r>
          </w:p>
        </w:tc>
        <w:tc>
          <w:tcPr>
            <w:tcW w:w="1440" w:type="dxa"/>
            <w:tcBorders>
              <w:top w:val="nil"/>
              <w:left w:val="nil"/>
              <w:bottom w:val="nil"/>
              <w:right w:val="nil"/>
            </w:tcBorders>
            <w:shd w:val="clear" w:color="auto" w:fill="auto"/>
            <w:noWrap/>
            <w:vAlign w:val="bottom"/>
            <w:hideMark/>
          </w:tcPr>
          <w:p w14:paraId="78445CD6"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324.95</w:t>
            </w:r>
          </w:p>
        </w:tc>
        <w:tc>
          <w:tcPr>
            <w:tcW w:w="1260" w:type="dxa"/>
            <w:tcBorders>
              <w:top w:val="nil"/>
              <w:left w:val="nil"/>
              <w:bottom w:val="nil"/>
              <w:right w:val="nil"/>
            </w:tcBorders>
            <w:shd w:val="clear" w:color="auto" w:fill="auto"/>
            <w:noWrap/>
            <w:vAlign w:val="bottom"/>
            <w:hideMark/>
          </w:tcPr>
          <w:p w14:paraId="71AA65D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328.20</w:t>
            </w:r>
          </w:p>
        </w:tc>
        <w:tc>
          <w:tcPr>
            <w:tcW w:w="1260" w:type="dxa"/>
            <w:tcBorders>
              <w:top w:val="nil"/>
              <w:left w:val="nil"/>
              <w:bottom w:val="nil"/>
              <w:right w:val="nil"/>
            </w:tcBorders>
            <w:shd w:val="clear" w:color="auto" w:fill="auto"/>
            <w:noWrap/>
            <w:vAlign w:val="bottom"/>
            <w:hideMark/>
          </w:tcPr>
          <w:p w14:paraId="3110FF3C"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331.48</w:t>
            </w:r>
          </w:p>
        </w:tc>
      </w:tr>
      <w:tr w:rsidR="009574E8" w:rsidRPr="00892C65" w14:paraId="111505BC"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78ED32BD"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3EC07479"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78410A83"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1286.87</w:t>
            </w:r>
          </w:p>
        </w:tc>
        <w:tc>
          <w:tcPr>
            <w:tcW w:w="1440" w:type="dxa"/>
            <w:tcBorders>
              <w:top w:val="nil"/>
              <w:left w:val="nil"/>
              <w:bottom w:val="single" w:sz="4" w:space="0" w:color="auto"/>
              <w:right w:val="nil"/>
            </w:tcBorders>
            <w:shd w:val="clear" w:color="auto" w:fill="auto"/>
            <w:noWrap/>
            <w:vAlign w:val="bottom"/>
            <w:hideMark/>
          </w:tcPr>
          <w:p w14:paraId="723D4B8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1299.74</w:t>
            </w:r>
          </w:p>
        </w:tc>
        <w:tc>
          <w:tcPr>
            <w:tcW w:w="1260" w:type="dxa"/>
            <w:tcBorders>
              <w:top w:val="nil"/>
              <w:left w:val="nil"/>
              <w:bottom w:val="single" w:sz="4" w:space="0" w:color="auto"/>
              <w:right w:val="nil"/>
            </w:tcBorders>
            <w:shd w:val="clear" w:color="auto" w:fill="auto"/>
            <w:noWrap/>
            <w:vAlign w:val="bottom"/>
            <w:hideMark/>
          </w:tcPr>
          <w:p w14:paraId="3486A740"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1312.74</w:t>
            </w:r>
          </w:p>
        </w:tc>
        <w:tc>
          <w:tcPr>
            <w:tcW w:w="1260" w:type="dxa"/>
            <w:tcBorders>
              <w:top w:val="nil"/>
              <w:left w:val="nil"/>
              <w:bottom w:val="single" w:sz="4" w:space="0" w:color="auto"/>
              <w:right w:val="nil"/>
            </w:tcBorders>
            <w:shd w:val="clear" w:color="auto" w:fill="auto"/>
            <w:noWrap/>
            <w:vAlign w:val="bottom"/>
            <w:hideMark/>
          </w:tcPr>
          <w:p w14:paraId="2CCB00D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1325.87</w:t>
            </w:r>
          </w:p>
        </w:tc>
      </w:tr>
      <w:tr w:rsidR="009574E8" w:rsidRPr="00892C65" w14:paraId="1A88ACAD" w14:textId="77777777" w:rsidTr="005F22F8">
        <w:trPr>
          <w:trHeight w:val="300"/>
        </w:trPr>
        <w:tc>
          <w:tcPr>
            <w:tcW w:w="960" w:type="dxa"/>
            <w:tcBorders>
              <w:top w:val="nil"/>
              <w:left w:val="nil"/>
              <w:bottom w:val="nil"/>
              <w:right w:val="nil"/>
            </w:tcBorders>
            <w:shd w:val="clear" w:color="auto" w:fill="auto"/>
            <w:noWrap/>
            <w:vAlign w:val="bottom"/>
            <w:hideMark/>
          </w:tcPr>
          <w:p w14:paraId="6E89B63E"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Step 10</w:t>
            </w:r>
          </w:p>
        </w:tc>
        <w:tc>
          <w:tcPr>
            <w:tcW w:w="1200" w:type="dxa"/>
            <w:tcBorders>
              <w:top w:val="nil"/>
              <w:left w:val="nil"/>
              <w:bottom w:val="nil"/>
              <w:right w:val="nil"/>
            </w:tcBorders>
            <w:shd w:val="clear" w:color="auto" w:fill="auto"/>
            <w:noWrap/>
            <w:vAlign w:val="bottom"/>
            <w:hideMark/>
          </w:tcPr>
          <w:p w14:paraId="34215B2A"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7EB330CC"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60225.40</w:t>
            </w:r>
          </w:p>
        </w:tc>
        <w:tc>
          <w:tcPr>
            <w:tcW w:w="1440" w:type="dxa"/>
            <w:tcBorders>
              <w:top w:val="nil"/>
              <w:left w:val="nil"/>
              <w:bottom w:val="nil"/>
              <w:right w:val="nil"/>
            </w:tcBorders>
            <w:shd w:val="clear" w:color="auto" w:fill="auto"/>
            <w:noWrap/>
            <w:vAlign w:val="bottom"/>
            <w:hideMark/>
          </w:tcPr>
          <w:p w14:paraId="3B63FA7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60827.65</w:t>
            </w:r>
          </w:p>
        </w:tc>
        <w:tc>
          <w:tcPr>
            <w:tcW w:w="1260" w:type="dxa"/>
            <w:tcBorders>
              <w:top w:val="nil"/>
              <w:left w:val="nil"/>
              <w:bottom w:val="nil"/>
              <w:right w:val="nil"/>
            </w:tcBorders>
            <w:shd w:val="clear" w:color="auto" w:fill="auto"/>
            <w:noWrap/>
            <w:vAlign w:val="bottom"/>
            <w:hideMark/>
          </w:tcPr>
          <w:p w14:paraId="058BB67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61435.93</w:t>
            </w:r>
          </w:p>
        </w:tc>
        <w:tc>
          <w:tcPr>
            <w:tcW w:w="1260" w:type="dxa"/>
            <w:tcBorders>
              <w:top w:val="nil"/>
              <w:left w:val="nil"/>
              <w:bottom w:val="nil"/>
              <w:right w:val="nil"/>
            </w:tcBorders>
            <w:shd w:val="clear" w:color="auto" w:fill="auto"/>
            <w:noWrap/>
            <w:vAlign w:val="bottom"/>
            <w:hideMark/>
          </w:tcPr>
          <w:p w14:paraId="5BE3BEE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62050.29</w:t>
            </w:r>
          </w:p>
        </w:tc>
      </w:tr>
      <w:tr w:rsidR="009574E8" w:rsidRPr="00892C65" w14:paraId="7881C70E" w14:textId="77777777" w:rsidTr="005F22F8">
        <w:trPr>
          <w:trHeight w:val="300"/>
        </w:trPr>
        <w:tc>
          <w:tcPr>
            <w:tcW w:w="960" w:type="dxa"/>
            <w:tcBorders>
              <w:top w:val="nil"/>
              <w:left w:val="nil"/>
              <w:bottom w:val="nil"/>
              <w:right w:val="nil"/>
            </w:tcBorders>
            <w:shd w:val="clear" w:color="auto" w:fill="auto"/>
            <w:noWrap/>
            <w:vAlign w:val="bottom"/>
            <w:hideMark/>
          </w:tcPr>
          <w:p w14:paraId="085516A2"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4351F7A7"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3A96A15A"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5018.78</w:t>
            </w:r>
          </w:p>
        </w:tc>
        <w:tc>
          <w:tcPr>
            <w:tcW w:w="1440" w:type="dxa"/>
            <w:tcBorders>
              <w:top w:val="nil"/>
              <w:left w:val="nil"/>
              <w:bottom w:val="nil"/>
              <w:right w:val="nil"/>
            </w:tcBorders>
            <w:shd w:val="clear" w:color="auto" w:fill="auto"/>
            <w:noWrap/>
            <w:vAlign w:val="bottom"/>
            <w:hideMark/>
          </w:tcPr>
          <w:p w14:paraId="3FB8D1D0"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5068.97</w:t>
            </w:r>
          </w:p>
        </w:tc>
        <w:tc>
          <w:tcPr>
            <w:tcW w:w="1260" w:type="dxa"/>
            <w:tcBorders>
              <w:top w:val="nil"/>
              <w:left w:val="nil"/>
              <w:bottom w:val="nil"/>
              <w:right w:val="nil"/>
            </w:tcBorders>
            <w:shd w:val="clear" w:color="auto" w:fill="auto"/>
            <w:noWrap/>
            <w:vAlign w:val="bottom"/>
            <w:hideMark/>
          </w:tcPr>
          <w:p w14:paraId="3055E36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5119.66</w:t>
            </w:r>
          </w:p>
        </w:tc>
        <w:tc>
          <w:tcPr>
            <w:tcW w:w="1260" w:type="dxa"/>
            <w:tcBorders>
              <w:top w:val="nil"/>
              <w:left w:val="nil"/>
              <w:bottom w:val="nil"/>
              <w:right w:val="nil"/>
            </w:tcBorders>
            <w:shd w:val="clear" w:color="auto" w:fill="auto"/>
            <w:noWrap/>
            <w:vAlign w:val="bottom"/>
            <w:hideMark/>
          </w:tcPr>
          <w:p w14:paraId="6A0244F4"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5170.86</w:t>
            </w:r>
          </w:p>
        </w:tc>
      </w:tr>
      <w:tr w:rsidR="009574E8" w:rsidRPr="00892C65" w14:paraId="01574A18" w14:textId="77777777" w:rsidTr="005F22F8">
        <w:trPr>
          <w:trHeight w:val="300"/>
        </w:trPr>
        <w:tc>
          <w:tcPr>
            <w:tcW w:w="960" w:type="dxa"/>
            <w:tcBorders>
              <w:top w:val="nil"/>
              <w:left w:val="nil"/>
              <w:bottom w:val="nil"/>
              <w:right w:val="nil"/>
            </w:tcBorders>
            <w:shd w:val="clear" w:color="auto" w:fill="auto"/>
            <w:noWrap/>
            <w:vAlign w:val="bottom"/>
            <w:hideMark/>
          </w:tcPr>
          <w:p w14:paraId="25BE63FE"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140EBD26"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147B2549"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334.59</w:t>
            </w:r>
          </w:p>
        </w:tc>
        <w:tc>
          <w:tcPr>
            <w:tcW w:w="1440" w:type="dxa"/>
            <w:tcBorders>
              <w:top w:val="nil"/>
              <w:left w:val="nil"/>
              <w:bottom w:val="nil"/>
              <w:right w:val="nil"/>
            </w:tcBorders>
            <w:shd w:val="clear" w:color="auto" w:fill="auto"/>
            <w:noWrap/>
            <w:vAlign w:val="bottom"/>
            <w:hideMark/>
          </w:tcPr>
          <w:p w14:paraId="53522A20"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337.94</w:t>
            </w:r>
          </w:p>
        </w:tc>
        <w:tc>
          <w:tcPr>
            <w:tcW w:w="1260" w:type="dxa"/>
            <w:tcBorders>
              <w:top w:val="nil"/>
              <w:left w:val="nil"/>
              <w:bottom w:val="nil"/>
              <w:right w:val="nil"/>
            </w:tcBorders>
            <w:shd w:val="clear" w:color="auto" w:fill="auto"/>
            <w:noWrap/>
            <w:vAlign w:val="bottom"/>
            <w:hideMark/>
          </w:tcPr>
          <w:p w14:paraId="1226E7D7"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341.32</w:t>
            </w:r>
          </w:p>
        </w:tc>
        <w:tc>
          <w:tcPr>
            <w:tcW w:w="1260" w:type="dxa"/>
            <w:tcBorders>
              <w:top w:val="nil"/>
              <w:left w:val="nil"/>
              <w:bottom w:val="nil"/>
              <w:right w:val="nil"/>
            </w:tcBorders>
            <w:shd w:val="clear" w:color="auto" w:fill="auto"/>
            <w:noWrap/>
            <w:vAlign w:val="bottom"/>
            <w:hideMark/>
          </w:tcPr>
          <w:p w14:paraId="7998F14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344.73</w:t>
            </w:r>
          </w:p>
        </w:tc>
      </w:tr>
      <w:tr w:rsidR="009574E8" w:rsidRPr="00892C65" w14:paraId="65A341E5"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0CC21C84"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0DCCA45D"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7ECA296F"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1338.34</w:t>
            </w:r>
          </w:p>
        </w:tc>
        <w:tc>
          <w:tcPr>
            <w:tcW w:w="1440" w:type="dxa"/>
            <w:tcBorders>
              <w:top w:val="nil"/>
              <w:left w:val="nil"/>
              <w:bottom w:val="single" w:sz="4" w:space="0" w:color="auto"/>
              <w:right w:val="nil"/>
            </w:tcBorders>
            <w:shd w:val="clear" w:color="auto" w:fill="auto"/>
            <w:noWrap/>
            <w:vAlign w:val="bottom"/>
            <w:hideMark/>
          </w:tcPr>
          <w:p w14:paraId="2CA47EE0"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1351.72</w:t>
            </w:r>
          </w:p>
        </w:tc>
        <w:tc>
          <w:tcPr>
            <w:tcW w:w="1260" w:type="dxa"/>
            <w:tcBorders>
              <w:top w:val="nil"/>
              <w:left w:val="nil"/>
              <w:bottom w:val="single" w:sz="4" w:space="0" w:color="auto"/>
              <w:right w:val="nil"/>
            </w:tcBorders>
            <w:shd w:val="clear" w:color="auto" w:fill="auto"/>
            <w:noWrap/>
            <w:vAlign w:val="bottom"/>
            <w:hideMark/>
          </w:tcPr>
          <w:p w14:paraId="3DA416B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1365.24</w:t>
            </w:r>
          </w:p>
        </w:tc>
        <w:tc>
          <w:tcPr>
            <w:tcW w:w="1260" w:type="dxa"/>
            <w:tcBorders>
              <w:top w:val="nil"/>
              <w:left w:val="nil"/>
              <w:bottom w:val="single" w:sz="4" w:space="0" w:color="auto"/>
              <w:right w:val="nil"/>
            </w:tcBorders>
            <w:shd w:val="clear" w:color="auto" w:fill="auto"/>
            <w:noWrap/>
            <w:vAlign w:val="bottom"/>
            <w:hideMark/>
          </w:tcPr>
          <w:p w14:paraId="5B074A6F"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1378.89</w:t>
            </w:r>
          </w:p>
        </w:tc>
      </w:tr>
      <w:tr w:rsidR="009574E8" w:rsidRPr="00892C65" w14:paraId="0CA4A311" w14:textId="77777777" w:rsidTr="005F22F8">
        <w:trPr>
          <w:trHeight w:val="300"/>
        </w:trPr>
        <w:tc>
          <w:tcPr>
            <w:tcW w:w="960" w:type="dxa"/>
            <w:tcBorders>
              <w:top w:val="nil"/>
              <w:left w:val="nil"/>
              <w:bottom w:val="nil"/>
              <w:right w:val="nil"/>
            </w:tcBorders>
            <w:shd w:val="clear" w:color="auto" w:fill="auto"/>
            <w:noWrap/>
            <w:vAlign w:val="bottom"/>
            <w:hideMark/>
          </w:tcPr>
          <w:p w14:paraId="4323CCFA"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Step 11</w:t>
            </w:r>
          </w:p>
        </w:tc>
        <w:tc>
          <w:tcPr>
            <w:tcW w:w="1200" w:type="dxa"/>
            <w:tcBorders>
              <w:top w:val="nil"/>
              <w:left w:val="nil"/>
              <w:bottom w:val="nil"/>
              <w:right w:val="nil"/>
            </w:tcBorders>
            <w:shd w:val="clear" w:color="auto" w:fill="auto"/>
            <w:noWrap/>
            <w:vAlign w:val="bottom"/>
            <w:hideMark/>
          </w:tcPr>
          <w:p w14:paraId="4F7B640B"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4BB9CFF0"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62634.43</w:t>
            </w:r>
          </w:p>
        </w:tc>
        <w:tc>
          <w:tcPr>
            <w:tcW w:w="1440" w:type="dxa"/>
            <w:tcBorders>
              <w:top w:val="nil"/>
              <w:left w:val="nil"/>
              <w:bottom w:val="nil"/>
              <w:right w:val="nil"/>
            </w:tcBorders>
            <w:shd w:val="clear" w:color="auto" w:fill="auto"/>
            <w:noWrap/>
            <w:vAlign w:val="bottom"/>
            <w:hideMark/>
          </w:tcPr>
          <w:p w14:paraId="326B1124"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63260.77</w:t>
            </w:r>
          </w:p>
        </w:tc>
        <w:tc>
          <w:tcPr>
            <w:tcW w:w="1260" w:type="dxa"/>
            <w:tcBorders>
              <w:top w:val="nil"/>
              <w:left w:val="nil"/>
              <w:bottom w:val="nil"/>
              <w:right w:val="nil"/>
            </w:tcBorders>
            <w:shd w:val="clear" w:color="auto" w:fill="auto"/>
            <w:noWrap/>
            <w:vAlign w:val="bottom"/>
            <w:hideMark/>
          </w:tcPr>
          <w:p w14:paraId="507D5B95"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63893.38</w:t>
            </w:r>
          </w:p>
        </w:tc>
        <w:tc>
          <w:tcPr>
            <w:tcW w:w="1260" w:type="dxa"/>
            <w:tcBorders>
              <w:top w:val="nil"/>
              <w:left w:val="nil"/>
              <w:bottom w:val="nil"/>
              <w:right w:val="nil"/>
            </w:tcBorders>
            <w:shd w:val="clear" w:color="auto" w:fill="auto"/>
            <w:noWrap/>
            <w:vAlign w:val="bottom"/>
            <w:hideMark/>
          </w:tcPr>
          <w:p w14:paraId="742F443C"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64532.31</w:t>
            </w:r>
          </w:p>
        </w:tc>
      </w:tr>
      <w:tr w:rsidR="009574E8" w:rsidRPr="00892C65" w14:paraId="4C40A427" w14:textId="77777777" w:rsidTr="005F22F8">
        <w:trPr>
          <w:trHeight w:val="300"/>
        </w:trPr>
        <w:tc>
          <w:tcPr>
            <w:tcW w:w="960" w:type="dxa"/>
            <w:tcBorders>
              <w:top w:val="nil"/>
              <w:left w:val="nil"/>
              <w:bottom w:val="nil"/>
              <w:right w:val="nil"/>
            </w:tcBorders>
            <w:shd w:val="clear" w:color="auto" w:fill="auto"/>
            <w:noWrap/>
            <w:vAlign w:val="bottom"/>
            <w:hideMark/>
          </w:tcPr>
          <w:p w14:paraId="23106FFC"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48A4E1D9"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787930B9"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5219.54</w:t>
            </w:r>
          </w:p>
        </w:tc>
        <w:tc>
          <w:tcPr>
            <w:tcW w:w="1440" w:type="dxa"/>
            <w:tcBorders>
              <w:top w:val="nil"/>
              <w:left w:val="nil"/>
              <w:bottom w:val="nil"/>
              <w:right w:val="nil"/>
            </w:tcBorders>
            <w:shd w:val="clear" w:color="auto" w:fill="auto"/>
            <w:noWrap/>
            <w:vAlign w:val="bottom"/>
            <w:hideMark/>
          </w:tcPr>
          <w:p w14:paraId="5C4F22D0"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5271.74</w:t>
            </w:r>
          </w:p>
        </w:tc>
        <w:tc>
          <w:tcPr>
            <w:tcW w:w="1260" w:type="dxa"/>
            <w:tcBorders>
              <w:top w:val="nil"/>
              <w:left w:val="nil"/>
              <w:bottom w:val="nil"/>
              <w:right w:val="nil"/>
            </w:tcBorders>
            <w:shd w:val="clear" w:color="auto" w:fill="auto"/>
            <w:noWrap/>
            <w:vAlign w:val="bottom"/>
            <w:hideMark/>
          </w:tcPr>
          <w:p w14:paraId="62F77E45"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5324.46</w:t>
            </w:r>
          </w:p>
        </w:tc>
        <w:tc>
          <w:tcPr>
            <w:tcW w:w="1260" w:type="dxa"/>
            <w:tcBorders>
              <w:top w:val="nil"/>
              <w:left w:val="nil"/>
              <w:bottom w:val="nil"/>
              <w:right w:val="nil"/>
            </w:tcBorders>
            <w:shd w:val="clear" w:color="auto" w:fill="auto"/>
            <w:noWrap/>
            <w:vAlign w:val="bottom"/>
            <w:hideMark/>
          </w:tcPr>
          <w:p w14:paraId="4BB40ECF"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5377.70</w:t>
            </w:r>
          </w:p>
        </w:tc>
      </w:tr>
      <w:tr w:rsidR="009574E8" w:rsidRPr="00892C65" w14:paraId="078DB0F5" w14:textId="77777777" w:rsidTr="005F22F8">
        <w:trPr>
          <w:trHeight w:val="300"/>
        </w:trPr>
        <w:tc>
          <w:tcPr>
            <w:tcW w:w="960" w:type="dxa"/>
            <w:tcBorders>
              <w:top w:val="nil"/>
              <w:left w:val="nil"/>
              <w:bottom w:val="nil"/>
              <w:right w:val="nil"/>
            </w:tcBorders>
            <w:shd w:val="clear" w:color="auto" w:fill="auto"/>
            <w:noWrap/>
            <w:vAlign w:val="bottom"/>
            <w:hideMark/>
          </w:tcPr>
          <w:p w14:paraId="66E63ED0"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2A0498D1"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0D6748F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347.98</w:t>
            </w:r>
          </w:p>
        </w:tc>
        <w:tc>
          <w:tcPr>
            <w:tcW w:w="1440" w:type="dxa"/>
            <w:tcBorders>
              <w:top w:val="nil"/>
              <w:left w:val="nil"/>
              <w:bottom w:val="nil"/>
              <w:right w:val="nil"/>
            </w:tcBorders>
            <w:shd w:val="clear" w:color="auto" w:fill="auto"/>
            <w:noWrap/>
            <w:vAlign w:val="bottom"/>
            <w:hideMark/>
          </w:tcPr>
          <w:p w14:paraId="4E66162C"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351.46</w:t>
            </w:r>
          </w:p>
        </w:tc>
        <w:tc>
          <w:tcPr>
            <w:tcW w:w="1260" w:type="dxa"/>
            <w:tcBorders>
              <w:top w:val="nil"/>
              <w:left w:val="nil"/>
              <w:bottom w:val="nil"/>
              <w:right w:val="nil"/>
            </w:tcBorders>
            <w:shd w:val="clear" w:color="auto" w:fill="auto"/>
            <w:noWrap/>
            <w:vAlign w:val="bottom"/>
            <w:hideMark/>
          </w:tcPr>
          <w:p w14:paraId="3D6D80E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354.97</w:t>
            </w:r>
          </w:p>
        </w:tc>
        <w:tc>
          <w:tcPr>
            <w:tcW w:w="1260" w:type="dxa"/>
            <w:tcBorders>
              <w:top w:val="nil"/>
              <w:left w:val="nil"/>
              <w:bottom w:val="nil"/>
              <w:right w:val="nil"/>
            </w:tcBorders>
            <w:shd w:val="clear" w:color="auto" w:fill="auto"/>
            <w:noWrap/>
            <w:vAlign w:val="bottom"/>
            <w:hideMark/>
          </w:tcPr>
          <w:p w14:paraId="2CF725D7"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358.52</w:t>
            </w:r>
          </w:p>
        </w:tc>
      </w:tr>
      <w:tr w:rsidR="009574E8" w:rsidRPr="00892C65" w14:paraId="30A6E22F"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61CA4F17"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29490604"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7178871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1391.88</w:t>
            </w:r>
          </w:p>
        </w:tc>
        <w:tc>
          <w:tcPr>
            <w:tcW w:w="1440" w:type="dxa"/>
            <w:tcBorders>
              <w:top w:val="nil"/>
              <w:left w:val="nil"/>
              <w:bottom w:val="single" w:sz="4" w:space="0" w:color="auto"/>
              <w:right w:val="nil"/>
            </w:tcBorders>
            <w:shd w:val="clear" w:color="auto" w:fill="auto"/>
            <w:noWrap/>
            <w:vAlign w:val="bottom"/>
            <w:hideMark/>
          </w:tcPr>
          <w:p w14:paraId="37E2792F"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1405.80</w:t>
            </w:r>
          </w:p>
        </w:tc>
        <w:tc>
          <w:tcPr>
            <w:tcW w:w="1260" w:type="dxa"/>
            <w:tcBorders>
              <w:top w:val="nil"/>
              <w:left w:val="nil"/>
              <w:bottom w:val="single" w:sz="4" w:space="0" w:color="auto"/>
              <w:right w:val="nil"/>
            </w:tcBorders>
            <w:shd w:val="clear" w:color="auto" w:fill="auto"/>
            <w:noWrap/>
            <w:vAlign w:val="bottom"/>
            <w:hideMark/>
          </w:tcPr>
          <w:p w14:paraId="064FCA0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1419.86</w:t>
            </w:r>
          </w:p>
        </w:tc>
        <w:tc>
          <w:tcPr>
            <w:tcW w:w="1260" w:type="dxa"/>
            <w:tcBorders>
              <w:top w:val="nil"/>
              <w:left w:val="nil"/>
              <w:bottom w:val="single" w:sz="4" w:space="0" w:color="auto"/>
              <w:right w:val="nil"/>
            </w:tcBorders>
            <w:shd w:val="clear" w:color="auto" w:fill="auto"/>
            <w:noWrap/>
            <w:vAlign w:val="bottom"/>
            <w:hideMark/>
          </w:tcPr>
          <w:p w14:paraId="3E065319"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1434.06</w:t>
            </w:r>
          </w:p>
        </w:tc>
      </w:tr>
      <w:tr w:rsidR="009574E8" w:rsidRPr="00892C65" w14:paraId="3BB7E07C" w14:textId="77777777" w:rsidTr="005F22F8">
        <w:trPr>
          <w:trHeight w:val="300"/>
        </w:trPr>
        <w:tc>
          <w:tcPr>
            <w:tcW w:w="960" w:type="dxa"/>
            <w:tcBorders>
              <w:top w:val="nil"/>
              <w:left w:val="nil"/>
              <w:bottom w:val="nil"/>
              <w:right w:val="nil"/>
            </w:tcBorders>
            <w:shd w:val="clear" w:color="auto" w:fill="auto"/>
            <w:noWrap/>
            <w:vAlign w:val="bottom"/>
            <w:hideMark/>
          </w:tcPr>
          <w:p w14:paraId="0D400283"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Step 12</w:t>
            </w:r>
          </w:p>
        </w:tc>
        <w:tc>
          <w:tcPr>
            <w:tcW w:w="1200" w:type="dxa"/>
            <w:tcBorders>
              <w:top w:val="nil"/>
              <w:left w:val="nil"/>
              <w:bottom w:val="nil"/>
              <w:right w:val="nil"/>
            </w:tcBorders>
            <w:shd w:val="clear" w:color="auto" w:fill="auto"/>
            <w:noWrap/>
            <w:vAlign w:val="bottom"/>
            <w:hideMark/>
          </w:tcPr>
          <w:p w14:paraId="6BAD2278"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6C104F5A"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64826.63</w:t>
            </w:r>
          </w:p>
        </w:tc>
        <w:tc>
          <w:tcPr>
            <w:tcW w:w="1440" w:type="dxa"/>
            <w:tcBorders>
              <w:top w:val="nil"/>
              <w:left w:val="nil"/>
              <w:bottom w:val="nil"/>
              <w:right w:val="nil"/>
            </w:tcBorders>
            <w:shd w:val="clear" w:color="auto" w:fill="auto"/>
            <w:noWrap/>
            <w:vAlign w:val="bottom"/>
            <w:hideMark/>
          </w:tcPr>
          <w:p w14:paraId="48C10FFA"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65474.90</w:t>
            </w:r>
          </w:p>
        </w:tc>
        <w:tc>
          <w:tcPr>
            <w:tcW w:w="1260" w:type="dxa"/>
            <w:tcBorders>
              <w:top w:val="nil"/>
              <w:left w:val="nil"/>
              <w:bottom w:val="nil"/>
              <w:right w:val="nil"/>
            </w:tcBorders>
            <w:shd w:val="clear" w:color="auto" w:fill="auto"/>
            <w:noWrap/>
            <w:vAlign w:val="bottom"/>
            <w:hideMark/>
          </w:tcPr>
          <w:p w14:paraId="318ED365"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66129.65</w:t>
            </w:r>
          </w:p>
        </w:tc>
        <w:tc>
          <w:tcPr>
            <w:tcW w:w="1260" w:type="dxa"/>
            <w:tcBorders>
              <w:top w:val="nil"/>
              <w:left w:val="nil"/>
              <w:bottom w:val="nil"/>
              <w:right w:val="nil"/>
            </w:tcBorders>
            <w:shd w:val="clear" w:color="auto" w:fill="auto"/>
            <w:noWrap/>
            <w:vAlign w:val="bottom"/>
            <w:hideMark/>
          </w:tcPr>
          <w:p w14:paraId="4F50A0E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66790.95</w:t>
            </w:r>
          </w:p>
        </w:tc>
      </w:tr>
      <w:tr w:rsidR="009574E8" w:rsidRPr="00892C65" w14:paraId="52F1B44B" w14:textId="77777777" w:rsidTr="005F22F8">
        <w:trPr>
          <w:trHeight w:val="300"/>
        </w:trPr>
        <w:tc>
          <w:tcPr>
            <w:tcW w:w="960" w:type="dxa"/>
            <w:tcBorders>
              <w:top w:val="nil"/>
              <w:left w:val="nil"/>
              <w:bottom w:val="nil"/>
              <w:right w:val="nil"/>
            </w:tcBorders>
            <w:shd w:val="clear" w:color="auto" w:fill="auto"/>
            <w:noWrap/>
            <w:vAlign w:val="bottom"/>
            <w:hideMark/>
          </w:tcPr>
          <w:p w14:paraId="182BB62A"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5FF816D0"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4B90142F"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5402.22</w:t>
            </w:r>
          </w:p>
        </w:tc>
        <w:tc>
          <w:tcPr>
            <w:tcW w:w="1440" w:type="dxa"/>
            <w:tcBorders>
              <w:top w:val="nil"/>
              <w:left w:val="nil"/>
              <w:bottom w:val="nil"/>
              <w:right w:val="nil"/>
            </w:tcBorders>
            <w:shd w:val="clear" w:color="auto" w:fill="auto"/>
            <w:noWrap/>
            <w:vAlign w:val="bottom"/>
            <w:hideMark/>
          </w:tcPr>
          <w:p w14:paraId="71633B1E"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5456.24</w:t>
            </w:r>
          </w:p>
        </w:tc>
        <w:tc>
          <w:tcPr>
            <w:tcW w:w="1260" w:type="dxa"/>
            <w:tcBorders>
              <w:top w:val="nil"/>
              <w:left w:val="nil"/>
              <w:bottom w:val="nil"/>
              <w:right w:val="nil"/>
            </w:tcBorders>
            <w:shd w:val="clear" w:color="auto" w:fill="auto"/>
            <w:noWrap/>
            <w:vAlign w:val="bottom"/>
            <w:hideMark/>
          </w:tcPr>
          <w:p w14:paraId="06DFEB4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5510.80</w:t>
            </w:r>
          </w:p>
        </w:tc>
        <w:tc>
          <w:tcPr>
            <w:tcW w:w="1260" w:type="dxa"/>
            <w:tcBorders>
              <w:top w:val="nil"/>
              <w:left w:val="nil"/>
              <w:bottom w:val="nil"/>
              <w:right w:val="nil"/>
            </w:tcBorders>
            <w:shd w:val="clear" w:color="auto" w:fill="auto"/>
            <w:noWrap/>
            <w:vAlign w:val="bottom"/>
            <w:hideMark/>
          </w:tcPr>
          <w:p w14:paraId="5750F21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5565.91</w:t>
            </w:r>
          </w:p>
        </w:tc>
      </w:tr>
      <w:tr w:rsidR="009574E8" w:rsidRPr="00892C65" w14:paraId="6606520E" w14:textId="77777777" w:rsidTr="005F22F8">
        <w:trPr>
          <w:trHeight w:val="300"/>
        </w:trPr>
        <w:tc>
          <w:tcPr>
            <w:tcW w:w="960" w:type="dxa"/>
            <w:tcBorders>
              <w:top w:val="nil"/>
              <w:left w:val="nil"/>
              <w:bottom w:val="nil"/>
              <w:right w:val="nil"/>
            </w:tcBorders>
            <w:shd w:val="clear" w:color="auto" w:fill="auto"/>
            <w:noWrap/>
            <w:vAlign w:val="bottom"/>
            <w:hideMark/>
          </w:tcPr>
          <w:p w14:paraId="1D9E801C"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64A563FF"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37FA25D3"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360.16</w:t>
            </w:r>
          </w:p>
        </w:tc>
        <w:tc>
          <w:tcPr>
            <w:tcW w:w="1440" w:type="dxa"/>
            <w:tcBorders>
              <w:top w:val="nil"/>
              <w:left w:val="nil"/>
              <w:bottom w:val="nil"/>
              <w:right w:val="nil"/>
            </w:tcBorders>
            <w:shd w:val="clear" w:color="auto" w:fill="auto"/>
            <w:noWrap/>
            <w:vAlign w:val="bottom"/>
            <w:hideMark/>
          </w:tcPr>
          <w:p w14:paraId="1289D09E"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363.76</w:t>
            </w:r>
          </w:p>
        </w:tc>
        <w:tc>
          <w:tcPr>
            <w:tcW w:w="1260" w:type="dxa"/>
            <w:tcBorders>
              <w:top w:val="nil"/>
              <w:left w:val="nil"/>
              <w:bottom w:val="nil"/>
              <w:right w:val="nil"/>
            </w:tcBorders>
            <w:shd w:val="clear" w:color="auto" w:fill="auto"/>
            <w:noWrap/>
            <w:vAlign w:val="bottom"/>
            <w:hideMark/>
          </w:tcPr>
          <w:p w14:paraId="4C15036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367.40</w:t>
            </w:r>
          </w:p>
        </w:tc>
        <w:tc>
          <w:tcPr>
            <w:tcW w:w="1260" w:type="dxa"/>
            <w:tcBorders>
              <w:top w:val="nil"/>
              <w:left w:val="nil"/>
              <w:bottom w:val="nil"/>
              <w:right w:val="nil"/>
            </w:tcBorders>
            <w:shd w:val="clear" w:color="auto" w:fill="auto"/>
            <w:noWrap/>
            <w:vAlign w:val="bottom"/>
            <w:hideMark/>
          </w:tcPr>
          <w:p w14:paraId="5D2F931A"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371.07</w:t>
            </w:r>
          </w:p>
        </w:tc>
      </w:tr>
      <w:tr w:rsidR="009574E8" w:rsidRPr="00892C65" w14:paraId="514C7586"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1B86E1B8"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208E0246"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02F9F447"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1440.59</w:t>
            </w:r>
          </w:p>
        </w:tc>
        <w:tc>
          <w:tcPr>
            <w:tcW w:w="1440" w:type="dxa"/>
            <w:tcBorders>
              <w:top w:val="nil"/>
              <w:left w:val="nil"/>
              <w:bottom w:val="single" w:sz="4" w:space="0" w:color="auto"/>
              <w:right w:val="nil"/>
            </w:tcBorders>
            <w:shd w:val="clear" w:color="auto" w:fill="auto"/>
            <w:noWrap/>
            <w:vAlign w:val="bottom"/>
            <w:hideMark/>
          </w:tcPr>
          <w:p w14:paraId="4A1CE7C9"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1455.00</w:t>
            </w:r>
          </w:p>
        </w:tc>
        <w:tc>
          <w:tcPr>
            <w:tcW w:w="1260" w:type="dxa"/>
            <w:tcBorders>
              <w:top w:val="nil"/>
              <w:left w:val="nil"/>
              <w:bottom w:val="single" w:sz="4" w:space="0" w:color="auto"/>
              <w:right w:val="nil"/>
            </w:tcBorders>
            <w:shd w:val="clear" w:color="auto" w:fill="auto"/>
            <w:noWrap/>
            <w:vAlign w:val="bottom"/>
            <w:hideMark/>
          </w:tcPr>
          <w:p w14:paraId="51F4F95D"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1469.55</w:t>
            </w:r>
          </w:p>
        </w:tc>
        <w:tc>
          <w:tcPr>
            <w:tcW w:w="1260" w:type="dxa"/>
            <w:tcBorders>
              <w:top w:val="nil"/>
              <w:left w:val="nil"/>
              <w:bottom w:val="single" w:sz="4" w:space="0" w:color="auto"/>
              <w:right w:val="nil"/>
            </w:tcBorders>
            <w:shd w:val="clear" w:color="auto" w:fill="auto"/>
            <w:noWrap/>
            <w:vAlign w:val="bottom"/>
            <w:hideMark/>
          </w:tcPr>
          <w:p w14:paraId="3E0F527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1484.25</w:t>
            </w:r>
          </w:p>
        </w:tc>
      </w:tr>
      <w:tr w:rsidR="009574E8" w:rsidRPr="00892C65" w14:paraId="587AB08D" w14:textId="77777777" w:rsidTr="005F22F8">
        <w:trPr>
          <w:trHeight w:val="300"/>
        </w:trPr>
        <w:tc>
          <w:tcPr>
            <w:tcW w:w="960" w:type="dxa"/>
            <w:tcBorders>
              <w:top w:val="nil"/>
              <w:left w:val="nil"/>
              <w:bottom w:val="nil"/>
              <w:right w:val="nil"/>
            </w:tcBorders>
            <w:shd w:val="clear" w:color="auto" w:fill="auto"/>
            <w:noWrap/>
            <w:vAlign w:val="bottom"/>
            <w:hideMark/>
          </w:tcPr>
          <w:p w14:paraId="7D457A9B"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Step 13</w:t>
            </w:r>
          </w:p>
        </w:tc>
        <w:tc>
          <w:tcPr>
            <w:tcW w:w="1200" w:type="dxa"/>
            <w:tcBorders>
              <w:top w:val="nil"/>
              <w:left w:val="nil"/>
              <w:bottom w:val="nil"/>
              <w:right w:val="nil"/>
            </w:tcBorders>
            <w:shd w:val="clear" w:color="auto" w:fill="auto"/>
            <w:noWrap/>
            <w:vAlign w:val="bottom"/>
            <w:hideMark/>
          </w:tcPr>
          <w:p w14:paraId="6D7D7FD8"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029E8546"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67095.57</w:t>
            </w:r>
          </w:p>
        </w:tc>
        <w:tc>
          <w:tcPr>
            <w:tcW w:w="1440" w:type="dxa"/>
            <w:tcBorders>
              <w:top w:val="nil"/>
              <w:left w:val="nil"/>
              <w:bottom w:val="nil"/>
              <w:right w:val="nil"/>
            </w:tcBorders>
            <w:shd w:val="clear" w:color="auto" w:fill="auto"/>
            <w:noWrap/>
            <w:vAlign w:val="bottom"/>
            <w:hideMark/>
          </w:tcPr>
          <w:p w14:paraId="166B6F07"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67766.53</w:t>
            </w:r>
          </w:p>
        </w:tc>
        <w:tc>
          <w:tcPr>
            <w:tcW w:w="1260" w:type="dxa"/>
            <w:tcBorders>
              <w:top w:val="nil"/>
              <w:left w:val="nil"/>
              <w:bottom w:val="nil"/>
              <w:right w:val="nil"/>
            </w:tcBorders>
            <w:shd w:val="clear" w:color="auto" w:fill="auto"/>
            <w:noWrap/>
            <w:vAlign w:val="bottom"/>
            <w:hideMark/>
          </w:tcPr>
          <w:p w14:paraId="328F138C"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68444.20</w:t>
            </w:r>
          </w:p>
        </w:tc>
        <w:tc>
          <w:tcPr>
            <w:tcW w:w="1260" w:type="dxa"/>
            <w:tcBorders>
              <w:top w:val="nil"/>
              <w:left w:val="nil"/>
              <w:bottom w:val="nil"/>
              <w:right w:val="nil"/>
            </w:tcBorders>
            <w:shd w:val="clear" w:color="auto" w:fill="auto"/>
            <w:noWrap/>
            <w:vAlign w:val="bottom"/>
            <w:hideMark/>
          </w:tcPr>
          <w:p w14:paraId="35EDAE96"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69128.64</w:t>
            </w:r>
          </w:p>
        </w:tc>
      </w:tr>
      <w:tr w:rsidR="009574E8" w:rsidRPr="00892C65" w14:paraId="666A37D6" w14:textId="77777777" w:rsidTr="005F22F8">
        <w:trPr>
          <w:trHeight w:val="300"/>
        </w:trPr>
        <w:tc>
          <w:tcPr>
            <w:tcW w:w="960" w:type="dxa"/>
            <w:tcBorders>
              <w:top w:val="nil"/>
              <w:left w:val="nil"/>
              <w:bottom w:val="nil"/>
              <w:right w:val="nil"/>
            </w:tcBorders>
            <w:shd w:val="clear" w:color="auto" w:fill="auto"/>
            <w:noWrap/>
            <w:vAlign w:val="bottom"/>
            <w:hideMark/>
          </w:tcPr>
          <w:p w14:paraId="75D3EAC2"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5DE21700"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45994506"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5591.30</w:t>
            </w:r>
          </w:p>
        </w:tc>
        <w:tc>
          <w:tcPr>
            <w:tcW w:w="1440" w:type="dxa"/>
            <w:tcBorders>
              <w:top w:val="nil"/>
              <w:left w:val="nil"/>
              <w:bottom w:val="nil"/>
              <w:right w:val="nil"/>
            </w:tcBorders>
            <w:shd w:val="clear" w:color="auto" w:fill="auto"/>
            <w:noWrap/>
            <w:vAlign w:val="bottom"/>
            <w:hideMark/>
          </w:tcPr>
          <w:p w14:paraId="23F9D1D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5647.21</w:t>
            </w:r>
          </w:p>
        </w:tc>
        <w:tc>
          <w:tcPr>
            <w:tcW w:w="1260" w:type="dxa"/>
            <w:tcBorders>
              <w:top w:val="nil"/>
              <w:left w:val="nil"/>
              <w:bottom w:val="nil"/>
              <w:right w:val="nil"/>
            </w:tcBorders>
            <w:shd w:val="clear" w:color="auto" w:fill="auto"/>
            <w:noWrap/>
            <w:vAlign w:val="bottom"/>
            <w:hideMark/>
          </w:tcPr>
          <w:p w14:paraId="41F41D1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5703.68</w:t>
            </w:r>
          </w:p>
        </w:tc>
        <w:tc>
          <w:tcPr>
            <w:tcW w:w="1260" w:type="dxa"/>
            <w:tcBorders>
              <w:top w:val="nil"/>
              <w:left w:val="nil"/>
              <w:bottom w:val="nil"/>
              <w:right w:val="nil"/>
            </w:tcBorders>
            <w:shd w:val="clear" w:color="auto" w:fill="auto"/>
            <w:noWrap/>
            <w:vAlign w:val="bottom"/>
            <w:hideMark/>
          </w:tcPr>
          <w:p w14:paraId="4D0BE799"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5760.72</w:t>
            </w:r>
          </w:p>
        </w:tc>
      </w:tr>
      <w:tr w:rsidR="009574E8" w:rsidRPr="00892C65" w14:paraId="6E8C1403" w14:textId="77777777" w:rsidTr="005F22F8">
        <w:trPr>
          <w:trHeight w:val="300"/>
        </w:trPr>
        <w:tc>
          <w:tcPr>
            <w:tcW w:w="960" w:type="dxa"/>
            <w:tcBorders>
              <w:top w:val="nil"/>
              <w:left w:val="nil"/>
              <w:bottom w:val="nil"/>
              <w:right w:val="nil"/>
            </w:tcBorders>
            <w:shd w:val="clear" w:color="auto" w:fill="auto"/>
            <w:noWrap/>
            <w:vAlign w:val="bottom"/>
            <w:hideMark/>
          </w:tcPr>
          <w:p w14:paraId="13ED029B"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0689C370"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6E1B4BF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372.75</w:t>
            </w:r>
          </w:p>
        </w:tc>
        <w:tc>
          <w:tcPr>
            <w:tcW w:w="1440" w:type="dxa"/>
            <w:tcBorders>
              <w:top w:val="nil"/>
              <w:left w:val="nil"/>
              <w:bottom w:val="nil"/>
              <w:right w:val="nil"/>
            </w:tcBorders>
            <w:shd w:val="clear" w:color="auto" w:fill="auto"/>
            <w:noWrap/>
            <w:vAlign w:val="bottom"/>
            <w:hideMark/>
          </w:tcPr>
          <w:p w14:paraId="283E5059"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376.48</w:t>
            </w:r>
          </w:p>
        </w:tc>
        <w:tc>
          <w:tcPr>
            <w:tcW w:w="1260" w:type="dxa"/>
            <w:tcBorders>
              <w:top w:val="nil"/>
              <w:left w:val="nil"/>
              <w:bottom w:val="nil"/>
              <w:right w:val="nil"/>
            </w:tcBorders>
            <w:shd w:val="clear" w:color="auto" w:fill="auto"/>
            <w:noWrap/>
            <w:vAlign w:val="bottom"/>
            <w:hideMark/>
          </w:tcPr>
          <w:p w14:paraId="799D257E"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380.24</w:t>
            </w:r>
          </w:p>
        </w:tc>
        <w:tc>
          <w:tcPr>
            <w:tcW w:w="1260" w:type="dxa"/>
            <w:tcBorders>
              <w:top w:val="nil"/>
              <w:left w:val="nil"/>
              <w:bottom w:val="nil"/>
              <w:right w:val="nil"/>
            </w:tcBorders>
            <w:shd w:val="clear" w:color="auto" w:fill="auto"/>
            <w:noWrap/>
            <w:vAlign w:val="bottom"/>
            <w:hideMark/>
          </w:tcPr>
          <w:p w14:paraId="1CB457B3"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384.04</w:t>
            </w:r>
          </w:p>
        </w:tc>
      </w:tr>
      <w:tr w:rsidR="009574E8" w:rsidRPr="00892C65" w14:paraId="303BE1DE"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0EE8BB0B"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115C4388"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1B97642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1491.01</w:t>
            </w:r>
          </w:p>
        </w:tc>
        <w:tc>
          <w:tcPr>
            <w:tcW w:w="1440" w:type="dxa"/>
            <w:tcBorders>
              <w:top w:val="nil"/>
              <w:left w:val="nil"/>
              <w:bottom w:val="single" w:sz="4" w:space="0" w:color="auto"/>
              <w:right w:val="nil"/>
            </w:tcBorders>
            <w:shd w:val="clear" w:color="auto" w:fill="auto"/>
            <w:noWrap/>
            <w:vAlign w:val="bottom"/>
            <w:hideMark/>
          </w:tcPr>
          <w:p w14:paraId="19EA7C19"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1505.92</w:t>
            </w:r>
          </w:p>
        </w:tc>
        <w:tc>
          <w:tcPr>
            <w:tcW w:w="1260" w:type="dxa"/>
            <w:tcBorders>
              <w:top w:val="nil"/>
              <w:left w:val="nil"/>
              <w:bottom w:val="single" w:sz="4" w:space="0" w:color="auto"/>
              <w:right w:val="nil"/>
            </w:tcBorders>
            <w:shd w:val="clear" w:color="auto" w:fill="auto"/>
            <w:noWrap/>
            <w:vAlign w:val="bottom"/>
            <w:hideMark/>
          </w:tcPr>
          <w:p w14:paraId="53A78094"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1520.98</w:t>
            </w:r>
          </w:p>
        </w:tc>
        <w:tc>
          <w:tcPr>
            <w:tcW w:w="1260" w:type="dxa"/>
            <w:tcBorders>
              <w:top w:val="nil"/>
              <w:left w:val="nil"/>
              <w:bottom w:val="single" w:sz="4" w:space="0" w:color="auto"/>
              <w:right w:val="nil"/>
            </w:tcBorders>
            <w:shd w:val="clear" w:color="auto" w:fill="auto"/>
            <w:noWrap/>
            <w:vAlign w:val="bottom"/>
            <w:hideMark/>
          </w:tcPr>
          <w:p w14:paraId="5BFCA22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1536.19</w:t>
            </w:r>
          </w:p>
        </w:tc>
      </w:tr>
      <w:tr w:rsidR="009574E8" w:rsidRPr="00892C65" w14:paraId="2E84F284" w14:textId="77777777" w:rsidTr="005F22F8">
        <w:trPr>
          <w:trHeight w:val="300"/>
        </w:trPr>
        <w:tc>
          <w:tcPr>
            <w:tcW w:w="960" w:type="dxa"/>
            <w:tcBorders>
              <w:top w:val="nil"/>
              <w:left w:val="nil"/>
              <w:bottom w:val="nil"/>
              <w:right w:val="nil"/>
            </w:tcBorders>
            <w:shd w:val="clear" w:color="auto" w:fill="auto"/>
            <w:noWrap/>
            <w:vAlign w:val="bottom"/>
            <w:hideMark/>
          </w:tcPr>
          <w:p w14:paraId="0454E169"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Step 14</w:t>
            </w:r>
          </w:p>
        </w:tc>
        <w:tc>
          <w:tcPr>
            <w:tcW w:w="1200" w:type="dxa"/>
            <w:tcBorders>
              <w:top w:val="nil"/>
              <w:left w:val="nil"/>
              <w:bottom w:val="nil"/>
              <w:right w:val="nil"/>
            </w:tcBorders>
            <w:shd w:val="clear" w:color="auto" w:fill="auto"/>
            <w:noWrap/>
            <w:vAlign w:val="bottom"/>
            <w:hideMark/>
          </w:tcPr>
          <w:p w14:paraId="475831DD"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1D7DD86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69443.91</w:t>
            </w:r>
          </w:p>
        </w:tc>
        <w:tc>
          <w:tcPr>
            <w:tcW w:w="1440" w:type="dxa"/>
            <w:tcBorders>
              <w:top w:val="nil"/>
              <w:left w:val="nil"/>
              <w:bottom w:val="nil"/>
              <w:right w:val="nil"/>
            </w:tcBorders>
            <w:shd w:val="clear" w:color="auto" w:fill="auto"/>
            <w:noWrap/>
            <w:vAlign w:val="bottom"/>
            <w:hideMark/>
          </w:tcPr>
          <w:p w14:paraId="7FE2ED0E"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70138.35</w:t>
            </w:r>
          </w:p>
        </w:tc>
        <w:tc>
          <w:tcPr>
            <w:tcW w:w="1260" w:type="dxa"/>
            <w:tcBorders>
              <w:top w:val="nil"/>
              <w:left w:val="nil"/>
              <w:bottom w:val="nil"/>
              <w:right w:val="nil"/>
            </w:tcBorders>
            <w:shd w:val="clear" w:color="auto" w:fill="auto"/>
            <w:noWrap/>
            <w:vAlign w:val="bottom"/>
            <w:hideMark/>
          </w:tcPr>
          <w:p w14:paraId="3FAD40E6"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70839.73</w:t>
            </w:r>
          </w:p>
        </w:tc>
        <w:tc>
          <w:tcPr>
            <w:tcW w:w="1260" w:type="dxa"/>
            <w:tcBorders>
              <w:top w:val="nil"/>
              <w:left w:val="nil"/>
              <w:bottom w:val="nil"/>
              <w:right w:val="nil"/>
            </w:tcBorders>
            <w:shd w:val="clear" w:color="auto" w:fill="auto"/>
            <w:noWrap/>
            <w:vAlign w:val="bottom"/>
            <w:hideMark/>
          </w:tcPr>
          <w:p w14:paraId="749F997C"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71548.13</w:t>
            </w:r>
          </w:p>
        </w:tc>
      </w:tr>
      <w:tr w:rsidR="009574E8" w:rsidRPr="00892C65" w14:paraId="6A742485" w14:textId="77777777" w:rsidTr="005F22F8">
        <w:trPr>
          <w:trHeight w:val="300"/>
        </w:trPr>
        <w:tc>
          <w:tcPr>
            <w:tcW w:w="960" w:type="dxa"/>
            <w:tcBorders>
              <w:top w:val="nil"/>
              <w:left w:val="nil"/>
              <w:bottom w:val="nil"/>
              <w:right w:val="nil"/>
            </w:tcBorders>
            <w:shd w:val="clear" w:color="auto" w:fill="auto"/>
            <w:noWrap/>
            <w:vAlign w:val="bottom"/>
            <w:hideMark/>
          </w:tcPr>
          <w:p w14:paraId="3D589037"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09A154CB"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0D3E95D0"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5787.00</w:t>
            </w:r>
          </w:p>
        </w:tc>
        <w:tc>
          <w:tcPr>
            <w:tcW w:w="1440" w:type="dxa"/>
            <w:tcBorders>
              <w:top w:val="nil"/>
              <w:left w:val="nil"/>
              <w:bottom w:val="nil"/>
              <w:right w:val="nil"/>
            </w:tcBorders>
            <w:shd w:val="clear" w:color="auto" w:fill="auto"/>
            <w:noWrap/>
            <w:vAlign w:val="bottom"/>
            <w:hideMark/>
          </w:tcPr>
          <w:p w14:paraId="35060A87"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5844.87</w:t>
            </w:r>
          </w:p>
        </w:tc>
        <w:tc>
          <w:tcPr>
            <w:tcW w:w="1260" w:type="dxa"/>
            <w:tcBorders>
              <w:top w:val="nil"/>
              <w:left w:val="nil"/>
              <w:bottom w:val="nil"/>
              <w:right w:val="nil"/>
            </w:tcBorders>
            <w:shd w:val="clear" w:color="auto" w:fill="auto"/>
            <w:noWrap/>
            <w:vAlign w:val="bottom"/>
            <w:hideMark/>
          </w:tcPr>
          <w:p w14:paraId="43CEBF33"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5903.32</w:t>
            </w:r>
          </w:p>
        </w:tc>
        <w:tc>
          <w:tcPr>
            <w:tcW w:w="1260" w:type="dxa"/>
            <w:tcBorders>
              <w:top w:val="nil"/>
              <w:left w:val="nil"/>
              <w:bottom w:val="nil"/>
              <w:right w:val="nil"/>
            </w:tcBorders>
            <w:shd w:val="clear" w:color="auto" w:fill="auto"/>
            <w:noWrap/>
            <w:vAlign w:val="bottom"/>
            <w:hideMark/>
          </w:tcPr>
          <w:p w14:paraId="6D89DF6A"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5962.35</w:t>
            </w:r>
          </w:p>
        </w:tc>
      </w:tr>
      <w:tr w:rsidR="009574E8" w:rsidRPr="00892C65" w14:paraId="31B5F89E" w14:textId="77777777" w:rsidTr="005F22F8">
        <w:trPr>
          <w:trHeight w:val="300"/>
        </w:trPr>
        <w:tc>
          <w:tcPr>
            <w:tcW w:w="960" w:type="dxa"/>
            <w:tcBorders>
              <w:top w:val="nil"/>
              <w:left w:val="nil"/>
              <w:bottom w:val="nil"/>
              <w:right w:val="nil"/>
            </w:tcBorders>
            <w:shd w:val="clear" w:color="auto" w:fill="auto"/>
            <w:noWrap/>
            <w:vAlign w:val="bottom"/>
            <w:hideMark/>
          </w:tcPr>
          <w:p w14:paraId="04A9ED2B"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05FC3EDA"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3903D576"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385.80</w:t>
            </w:r>
          </w:p>
        </w:tc>
        <w:tc>
          <w:tcPr>
            <w:tcW w:w="1440" w:type="dxa"/>
            <w:tcBorders>
              <w:top w:val="nil"/>
              <w:left w:val="nil"/>
              <w:bottom w:val="nil"/>
              <w:right w:val="nil"/>
            </w:tcBorders>
            <w:shd w:val="clear" w:color="auto" w:fill="auto"/>
            <w:noWrap/>
            <w:vAlign w:val="bottom"/>
            <w:hideMark/>
          </w:tcPr>
          <w:p w14:paraId="6320E66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389.66</w:t>
            </w:r>
          </w:p>
        </w:tc>
        <w:tc>
          <w:tcPr>
            <w:tcW w:w="1260" w:type="dxa"/>
            <w:tcBorders>
              <w:top w:val="nil"/>
              <w:left w:val="nil"/>
              <w:bottom w:val="nil"/>
              <w:right w:val="nil"/>
            </w:tcBorders>
            <w:shd w:val="clear" w:color="auto" w:fill="auto"/>
            <w:noWrap/>
            <w:vAlign w:val="bottom"/>
            <w:hideMark/>
          </w:tcPr>
          <w:p w14:paraId="00341C1F"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393.56</w:t>
            </w:r>
          </w:p>
        </w:tc>
        <w:tc>
          <w:tcPr>
            <w:tcW w:w="1260" w:type="dxa"/>
            <w:tcBorders>
              <w:top w:val="nil"/>
              <w:left w:val="nil"/>
              <w:bottom w:val="nil"/>
              <w:right w:val="nil"/>
            </w:tcBorders>
            <w:shd w:val="clear" w:color="auto" w:fill="auto"/>
            <w:noWrap/>
            <w:vAlign w:val="bottom"/>
            <w:hideMark/>
          </w:tcPr>
          <w:p w14:paraId="6A2779CC"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397.50</w:t>
            </w:r>
          </w:p>
        </w:tc>
      </w:tr>
      <w:tr w:rsidR="009574E8" w:rsidRPr="00892C65" w14:paraId="1C008D94"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2D0FA4DC"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4C344F22"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0DCCA29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1543.20</w:t>
            </w:r>
          </w:p>
        </w:tc>
        <w:tc>
          <w:tcPr>
            <w:tcW w:w="1440" w:type="dxa"/>
            <w:tcBorders>
              <w:top w:val="nil"/>
              <w:left w:val="nil"/>
              <w:bottom w:val="single" w:sz="4" w:space="0" w:color="auto"/>
              <w:right w:val="nil"/>
            </w:tcBorders>
            <w:shd w:val="clear" w:color="auto" w:fill="auto"/>
            <w:noWrap/>
            <w:vAlign w:val="bottom"/>
            <w:hideMark/>
          </w:tcPr>
          <w:p w14:paraId="7E857EFF"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1558.63</w:t>
            </w:r>
          </w:p>
        </w:tc>
        <w:tc>
          <w:tcPr>
            <w:tcW w:w="1260" w:type="dxa"/>
            <w:tcBorders>
              <w:top w:val="nil"/>
              <w:left w:val="nil"/>
              <w:bottom w:val="single" w:sz="4" w:space="0" w:color="auto"/>
              <w:right w:val="nil"/>
            </w:tcBorders>
            <w:shd w:val="clear" w:color="auto" w:fill="auto"/>
            <w:noWrap/>
            <w:vAlign w:val="bottom"/>
            <w:hideMark/>
          </w:tcPr>
          <w:p w14:paraId="6265F32C"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1574.22</w:t>
            </w:r>
          </w:p>
        </w:tc>
        <w:tc>
          <w:tcPr>
            <w:tcW w:w="1260" w:type="dxa"/>
            <w:tcBorders>
              <w:top w:val="nil"/>
              <w:left w:val="nil"/>
              <w:bottom w:val="single" w:sz="4" w:space="0" w:color="auto"/>
              <w:right w:val="nil"/>
            </w:tcBorders>
            <w:shd w:val="clear" w:color="auto" w:fill="auto"/>
            <w:noWrap/>
            <w:vAlign w:val="bottom"/>
            <w:hideMark/>
          </w:tcPr>
          <w:p w14:paraId="7C2EC69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1589.96</w:t>
            </w:r>
          </w:p>
        </w:tc>
      </w:tr>
      <w:tr w:rsidR="009574E8" w:rsidRPr="00892C65" w14:paraId="71B3FAE2" w14:textId="77777777" w:rsidTr="005F22F8">
        <w:trPr>
          <w:trHeight w:val="300"/>
        </w:trPr>
        <w:tc>
          <w:tcPr>
            <w:tcW w:w="960" w:type="dxa"/>
            <w:tcBorders>
              <w:top w:val="nil"/>
              <w:left w:val="nil"/>
              <w:bottom w:val="nil"/>
              <w:right w:val="nil"/>
            </w:tcBorders>
            <w:shd w:val="clear" w:color="auto" w:fill="auto"/>
            <w:noWrap/>
            <w:vAlign w:val="bottom"/>
            <w:hideMark/>
          </w:tcPr>
          <w:p w14:paraId="5C4414C5"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Step 15</w:t>
            </w:r>
          </w:p>
        </w:tc>
        <w:tc>
          <w:tcPr>
            <w:tcW w:w="1200" w:type="dxa"/>
            <w:tcBorders>
              <w:top w:val="nil"/>
              <w:left w:val="nil"/>
              <w:bottom w:val="nil"/>
              <w:right w:val="nil"/>
            </w:tcBorders>
            <w:shd w:val="clear" w:color="auto" w:fill="auto"/>
            <w:noWrap/>
            <w:vAlign w:val="bottom"/>
            <w:hideMark/>
          </w:tcPr>
          <w:p w14:paraId="3ADDB7A3"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66DABB8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71874.45</w:t>
            </w:r>
          </w:p>
        </w:tc>
        <w:tc>
          <w:tcPr>
            <w:tcW w:w="1440" w:type="dxa"/>
            <w:tcBorders>
              <w:top w:val="nil"/>
              <w:left w:val="nil"/>
              <w:bottom w:val="nil"/>
              <w:right w:val="nil"/>
            </w:tcBorders>
            <w:shd w:val="clear" w:color="auto" w:fill="auto"/>
            <w:noWrap/>
            <w:vAlign w:val="bottom"/>
            <w:hideMark/>
          </w:tcPr>
          <w:p w14:paraId="7059500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72593.19</w:t>
            </w:r>
          </w:p>
        </w:tc>
        <w:tc>
          <w:tcPr>
            <w:tcW w:w="1260" w:type="dxa"/>
            <w:tcBorders>
              <w:top w:val="nil"/>
              <w:left w:val="nil"/>
              <w:bottom w:val="nil"/>
              <w:right w:val="nil"/>
            </w:tcBorders>
            <w:shd w:val="clear" w:color="auto" w:fill="auto"/>
            <w:noWrap/>
            <w:vAlign w:val="bottom"/>
            <w:hideMark/>
          </w:tcPr>
          <w:p w14:paraId="2D5F436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73319.12</w:t>
            </w:r>
          </w:p>
        </w:tc>
        <w:tc>
          <w:tcPr>
            <w:tcW w:w="1260" w:type="dxa"/>
            <w:tcBorders>
              <w:top w:val="nil"/>
              <w:left w:val="nil"/>
              <w:bottom w:val="nil"/>
              <w:right w:val="nil"/>
            </w:tcBorders>
            <w:shd w:val="clear" w:color="auto" w:fill="auto"/>
            <w:noWrap/>
            <w:vAlign w:val="bottom"/>
            <w:hideMark/>
          </w:tcPr>
          <w:p w14:paraId="3AA8B46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74052.31</w:t>
            </w:r>
          </w:p>
        </w:tc>
      </w:tr>
      <w:tr w:rsidR="009574E8" w:rsidRPr="00892C65" w14:paraId="00F665DE" w14:textId="77777777" w:rsidTr="005F22F8">
        <w:trPr>
          <w:trHeight w:val="300"/>
        </w:trPr>
        <w:tc>
          <w:tcPr>
            <w:tcW w:w="960" w:type="dxa"/>
            <w:tcBorders>
              <w:top w:val="nil"/>
              <w:left w:val="nil"/>
              <w:bottom w:val="nil"/>
              <w:right w:val="nil"/>
            </w:tcBorders>
            <w:shd w:val="clear" w:color="auto" w:fill="auto"/>
            <w:noWrap/>
            <w:vAlign w:val="bottom"/>
            <w:hideMark/>
          </w:tcPr>
          <w:p w14:paraId="20ACAEA8"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1BB534EE"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11BC5665"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5989.54</w:t>
            </w:r>
          </w:p>
        </w:tc>
        <w:tc>
          <w:tcPr>
            <w:tcW w:w="1440" w:type="dxa"/>
            <w:tcBorders>
              <w:top w:val="nil"/>
              <w:left w:val="nil"/>
              <w:bottom w:val="nil"/>
              <w:right w:val="nil"/>
            </w:tcBorders>
            <w:shd w:val="clear" w:color="auto" w:fill="auto"/>
            <w:noWrap/>
            <w:vAlign w:val="bottom"/>
            <w:hideMark/>
          </w:tcPr>
          <w:p w14:paraId="014B228F"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6049.44</w:t>
            </w:r>
          </w:p>
        </w:tc>
        <w:tc>
          <w:tcPr>
            <w:tcW w:w="1260" w:type="dxa"/>
            <w:tcBorders>
              <w:top w:val="nil"/>
              <w:left w:val="nil"/>
              <w:bottom w:val="nil"/>
              <w:right w:val="nil"/>
            </w:tcBorders>
            <w:shd w:val="clear" w:color="auto" w:fill="auto"/>
            <w:noWrap/>
            <w:vAlign w:val="bottom"/>
            <w:hideMark/>
          </w:tcPr>
          <w:p w14:paraId="3A796E77"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6109.93</w:t>
            </w:r>
          </w:p>
        </w:tc>
        <w:tc>
          <w:tcPr>
            <w:tcW w:w="1260" w:type="dxa"/>
            <w:tcBorders>
              <w:top w:val="nil"/>
              <w:left w:val="nil"/>
              <w:bottom w:val="nil"/>
              <w:right w:val="nil"/>
            </w:tcBorders>
            <w:shd w:val="clear" w:color="auto" w:fill="auto"/>
            <w:noWrap/>
            <w:vAlign w:val="bottom"/>
            <w:hideMark/>
          </w:tcPr>
          <w:p w14:paraId="5F8F8CA4"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6171.03</w:t>
            </w:r>
          </w:p>
        </w:tc>
      </w:tr>
      <w:tr w:rsidR="009574E8" w:rsidRPr="00892C65" w14:paraId="38897BC7" w14:textId="77777777" w:rsidTr="005F22F8">
        <w:trPr>
          <w:trHeight w:val="300"/>
        </w:trPr>
        <w:tc>
          <w:tcPr>
            <w:tcW w:w="960" w:type="dxa"/>
            <w:tcBorders>
              <w:top w:val="nil"/>
              <w:left w:val="nil"/>
              <w:bottom w:val="nil"/>
              <w:right w:val="nil"/>
            </w:tcBorders>
            <w:shd w:val="clear" w:color="auto" w:fill="auto"/>
            <w:noWrap/>
            <w:vAlign w:val="bottom"/>
            <w:hideMark/>
          </w:tcPr>
          <w:p w14:paraId="07AEAC20"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530DFD20"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5AB48E20"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399.30</w:t>
            </w:r>
          </w:p>
        </w:tc>
        <w:tc>
          <w:tcPr>
            <w:tcW w:w="1440" w:type="dxa"/>
            <w:tcBorders>
              <w:top w:val="nil"/>
              <w:left w:val="nil"/>
              <w:bottom w:val="nil"/>
              <w:right w:val="nil"/>
            </w:tcBorders>
            <w:shd w:val="clear" w:color="auto" w:fill="auto"/>
            <w:noWrap/>
            <w:vAlign w:val="bottom"/>
            <w:hideMark/>
          </w:tcPr>
          <w:p w14:paraId="5BBD4D85"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403.29</w:t>
            </w:r>
          </w:p>
        </w:tc>
        <w:tc>
          <w:tcPr>
            <w:tcW w:w="1260" w:type="dxa"/>
            <w:tcBorders>
              <w:top w:val="nil"/>
              <w:left w:val="nil"/>
              <w:bottom w:val="nil"/>
              <w:right w:val="nil"/>
            </w:tcBorders>
            <w:shd w:val="clear" w:color="auto" w:fill="auto"/>
            <w:noWrap/>
            <w:vAlign w:val="bottom"/>
            <w:hideMark/>
          </w:tcPr>
          <w:p w14:paraId="0853D6BD"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407.32</w:t>
            </w:r>
          </w:p>
        </w:tc>
        <w:tc>
          <w:tcPr>
            <w:tcW w:w="1260" w:type="dxa"/>
            <w:tcBorders>
              <w:top w:val="nil"/>
              <w:left w:val="nil"/>
              <w:bottom w:val="nil"/>
              <w:right w:val="nil"/>
            </w:tcBorders>
            <w:shd w:val="clear" w:color="auto" w:fill="auto"/>
            <w:noWrap/>
            <w:vAlign w:val="bottom"/>
            <w:hideMark/>
          </w:tcPr>
          <w:p w14:paraId="1361C7F6"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411.39</w:t>
            </w:r>
          </w:p>
        </w:tc>
      </w:tr>
      <w:tr w:rsidR="009574E8" w:rsidRPr="00892C65" w14:paraId="6C8D88DF"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0D5E62A1"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78FA6C16"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3A1191A3"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1597.21</w:t>
            </w:r>
          </w:p>
        </w:tc>
        <w:tc>
          <w:tcPr>
            <w:tcW w:w="1440" w:type="dxa"/>
            <w:tcBorders>
              <w:top w:val="nil"/>
              <w:left w:val="nil"/>
              <w:bottom w:val="single" w:sz="4" w:space="0" w:color="auto"/>
              <w:right w:val="nil"/>
            </w:tcBorders>
            <w:shd w:val="clear" w:color="auto" w:fill="auto"/>
            <w:noWrap/>
            <w:vAlign w:val="bottom"/>
            <w:hideMark/>
          </w:tcPr>
          <w:p w14:paraId="4F0CE79D"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1613.18</w:t>
            </w:r>
          </w:p>
        </w:tc>
        <w:tc>
          <w:tcPr>
            <w:tcW w:w="1260" w:type="dxa"/>
            <w:tcBorders>
              <w:top w:val="nil"/>
              <w:left w:val="nil"/>
              <w:bottom w:val="single" w:sz="4" w:space="0" w:color="auto"/>
              <w:right w:val="nil"/>
            </w:tcBorders>
            <w:shd w:val="clear" w:color="auto" w:fill="auto"/>
            <w:noWrap/>
            <w:vAlign w:val="bottom"/>
            <w:hideMark/>
          </w:tcPr>
          <w:p w14:paraId="3D1E643A"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1629.31</w:t>
            </w:r>
          </w:p>
        </w:tc>
        <w:tc>
          <w:tcPr>
            <w:tcW w:w="1260" w:type="dxa"/>
            <w:tcBorders>
              <w:top w:val="nil"/>
              <w:left w:val="nil"/>
              <w:bottom w:val="single" w:sz="4" w:space="0" w:color="auto"/>
              <w:right w:val="nil"/>
            </w:tcBorders>
            <w:shd w:val="clear" w:color="auto" w:fill="auto"/>
            <w:noWrap/>
            <w:vAlign w:val="bottom"/>
            <w:hideMark/>
          </w:tcPr>
          <w:p w14:paraId="51F7D804"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1645.60</w:t>
            </w:r>
          </w:p>
        </w:tc>
      </w:tr>
      <w:tr w:rsidR="009574E8" w:rsidRPr="00892C65" w14:paraId="1A15370B" w14:textId="77777777" w:rsidTr="005F22F8">
        <w:trPr>
          <w:trHeight w:val="300"/>
        </w:trPr>
        <w:tc>
          <w:tcPr>
            <w:tcW w:w="960" w:type="dxa"/>
            <w:tcBorders>
              <w:top w:val="nil"/>
              <w:left w:val="nil"/>
              <w:bottom w:val="nil"/>
              <w:right w:val="nil"/>
            </w:tcBorders>
            <w:shd w:val="clear" w:color="auto" w:fill="auto"/>
            <w:noWrap/>
            <w:vAlign w:val="bottom"/>
            <w:hideMark/>
          </w:tcPr>
          <w:p w14:paraId="0CC8CB80"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Step 16</w:t>
            </w:r>
          </w:p>
        </w:tc>
        <w:tc>
          <w:tcPr>
            <w:tcW w:w="1200" w:type="dxa"/>
            <w:tcBorders>
              <w:top w:val="nil"/>
              <w:left w:val="nil"/>
              <w:bottom w:val="nil"/>
              <w:right w:val="nil"/>
            </w:tcBorders>
            <w:shd w:val="clear" w:color="auto" w:fill="auto"/>
            <w:noWrap/>
            <w:vAlign w:val="bottom"/>
            <w:hideMark/>
          </w:tcPr>
          <w:p w14:paraId="0E33A3FA"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Annual</w:t>
            </w:r>
          </w:p>
        </w:tc>
        <w:tc>
          <w:tcPr>
            <w:tcW w:w="1260" w:type="dxa"/>
            <w:tcBorders>
              <w:top w:val="nil"/>
              <w:left w:val="nil"/>
              <w:bottom w:val="nil"/>
              <w:right w:val="nil"/>
            </w:tcBorders>
            <w:shd w:val="clear" w:color="auto" w:fill="auto"/>
            <w:noWrap/>
            <w:vAlign w:val="bottom"/>
            <w:hideMark/>
          </w:tcPr>
          <w:p w14:paraId="6E26635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74390.06</w:t>
            </w:r>
          </w:p>
        </w:tc>
        <w:tc>
          <w:tcPr>
            <w:tcW w:w="1440" w:type="dxa"/>
            <w:tcBorders>
              <w:top w:val="nil"/>
              <w:left w:val="nil"/>
              <w:bottom w:val="nil"/>
              <w:right w:val="nil"/>
            </w:tcBorders>
            <w:shd w:val="clear" w:color="auto" w:fill="auto"/>
            <w:noWrap/>
            <w:vAlign w:val="bottom"/>
            <w:hideMark/>
          </w:tcPr>
          <w:p w14:paraId="51BD0ECA"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75133.96</w:t>
            </w:r>
          </w:p>
        </w:tc>
        <w:tc>
          <w:tcPr>
            <w:tcW w:w="1260" w:type="dxa"/>
            <w:tcBorders>
              <w:top w:val="nil"/>
              <w:left w:val="nil"/>
              <w:bottom w:val="nil"/>
              <w:right w:val="nil"/>
            </w:tcBorders>
            <w:shd w:val="clear" w:color="auto" w:fill="auto"/>
            <w:noWrap/>
            <w:vAlign w:val="bottom"/>
            <w:hideMark/>
          </w:tcPr>
          <w:p w14:paraId="5CED38A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75885.30</w:t>
            </w:r>
          </w:p>
        </w:tc>
        <w:tc>
          <w:tcPr>
            <w:tcW w:w="1260" w:type="dxa"/>
            <w:tcBorders>
              <w:top w:val="nil"/>
              <w:left w:val="nil"/>
              <w:bottom w:val="nil"/>
              <w:right w:val="nil"/>
            </w:tcBorders>
            <w:shd w:val="clear" w:color="auto" w:fill="auto"/>
            <w:noWrap/>
            <w:vAlign w:val="bottom"/>
            <w:hideMark/>
          </w:tcPr>
          <w:p w14:paraId="13A3D76F"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76644.15</w:t>
            </w:r>
          </w:p>
        </w:tc>
      </w:tr>
      <w:tr w:rsidR="009574E8" w:rsidRPr="00892C65" w14:paraId="1CD54C30" w14:textId="77777777" w:rsidTr="005F22F8">
        <w:trPr>
          <w:trHeight w:val="300"/>
        </w:trPr>
        <w:tc>
          <w:tcPr>
            <w:tcW w:w="960" w:type="dxa"/>
            <w:tcBorders>
              <w:top w:val="nil"/>
              <w:left w:val="nil"/>
              <w:bottom w:val="nil"/>
              <w:right w:val="nil"/>
            </w:tcBorders>
            <w:shd w:val="clear" w:color="auto" w:fill="auto"/>
            <w:noWrap/>
            <w:vAlign w:val="bottom"/>
            <w:hideMark/>
          </w:tcPr>
          <w:p w14:paraId="3AED6435"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402A1C79"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Monthly</w:t>
            </w:r>
          </w:p>
        </w:tc>
        <w:tc>
          <w:tcPr>
            <w:tcW w:w="1260" w:type="dxa"/>
            <w:tcBorders>
              <w:top w:val="nil"/>
              <w:left w:val="nil"/>
              <w:bottom w:val="nil"/>
              <w:right w:val="nil"/>
            </w:tcBorders>
            <w:shd w:val="clear" w:color="auto" w:fill="auto"/>
            <w:noWrap/>
            <w:vAlign w:val="bottom"/>
            <w:hideMark/>
          </w:tcPr>
          <w:p w14:paraId="2A9311E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6199.18</w:t>
            </w:r>
          </w:p>
        </w:tc>
        <w:tc>
          <w:tcPr>
            <w:tcW w:w="1440" w:type="dxa"/>
            <w:tcBorders>
              <w:top w:val="nil"/>
              <w:left w:val="nil"/>
              <w:bottom w:val="nil"/>
              <w:right w:val="nil"/>
            </w:tcBorders>
            <w:shd w:val="clear" w:color="auto" w:fill="auto"/>
            <w:noWrap/>
            <w:vAlign w:val="bottom"/>
            <w:hideMark/>
          </w:tcPr>
          <w:p w14:paraId="6723348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6261.17</w:t>
            </w:r>
          </w:p>
        </w:tc>
        <w:tc>
          <w:tcPr>
            <w:tcW w:w="1260" w:type="dxa"/>
            <w:tcBorders>
              <w:top w:val="nil"/>
              <w:left w:val="nil"/>
              <w:bottom w:val="nil"/>
              <w:right w:val="nil"/>
            </w:tcBorders>
            <w:shd w:val="clear" w:color="auto" w:fill="auto"/>
            <w:noWrap/>
            <w:vAlign w:val="bottom"/>
            <w:hideMark/>
          </w:tcPr>
          <w:p w14:paraId="4CA39FF9"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6323.78</w:t>
            </w:r>
          </w:p>
        </w:tc>
        <w:tc>
          <w:tcPr>
            <w:tcW w:w="1260" w:type="dxa"/>
            <w:tcBorders>
              <w:top w:val="nil"/>
              <w:left w:val="nil"/>
              <w:bottom w:val="nil"/>
              <w:right w:val="nil"/>
            </w:tcBorders>
            <w:shd w:val="clear" w:color="auto" w:fill="auto"/>
            <w:noWrap/>
            <w:vAlign w:val="bottom"/>
            <w:hideMark/>
          </w:tcPr>
          <w:p w14:paraId="3C3CE761"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6387.02</w:t>
            </w:r>
          </w:p>
        </w:tc>
      </w:tr>
      <w:tr w:rsidR="009574E8" w:rsidRPr="00892C65" w14:paraId="756DB569" w14:textId="77777777" w:rsidTr="005F22F8">
        <w:trPr>
          <w:trHeight w:val="300"/>
        </w:trPr>
        <w:tc>
          <w:tcPr>
            <w:tcW w:w="960" w:type="dxa"/>
            <w:tcBorders>
              <w:top w:val="nil"/>
              <w:left w:val="nil"/>
              <w:bottom w:val="nil"/>
              <w:right w:val="nil"/>
            </w:tcBorders>
            <w:shd w:val="clear" w:color="auto" w:fill="auto"/>
            <w:noWrap/>
            <w:vAlign w:val="bottom"/>
            <w:hideMark/>
          </w:tcPr>
          <w:p w14:paraId="3DD87E11" w14:textId="77777777" w:rsidR="009574E8" w:rsidRPr="00892C65" w:rsidRDefault="009574E8" w:rsidP="009574E8">
            <w:pPr>
              <w:jc w:val="right"/>
              <w:rPr>
                <w:rFonts w:ascii="PT Sans" w:hAnsi="PT Sans" w:cs="Calibri"/>
                <w:sz w:val="22"/>
                <w:szCs w:val="22"/>
              </w:rPr>
            </w:pPr>
          </w:p>
        </w:tc>
        <w:tc>
          <w:tcPr>
            <w:tcW w:w="1200" w:type="dxa"/>
            <w:tcBorders>
              <w:top w:val="nil"/>
              <w:left w:val="nil"/>
              <w:bottom w:val="nil"/>
              <w:right w:val="nil"/>
            </w:tcBorders>
            <w:shd w:val="clear" w:color="auto" w:fill="auto"/>
            <w:noWrap/>
            <w:vAlign w:val="bottom"/>
            <w:hideMark/>
          </w:tcPr>
          <w:p w14:paraId="35692798"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Daily</w:t>
            </w:r>
          </w:p>
        </w:tc>
        <w:tc>
          <w:tcPr>
            <w:tcW w:w="1260" w:type="dxa"/>
            <w:tcBorders>
              <w:top w:val="nil"/>
              <w:left w:val="nil"/>
              <w:bottom w:val="nil"/>
              <w:right w:val="nil"/>
            </w:tcBorders>
            <w:shd w:val="clear" w:color="auto" w:fill="auto"/>
            <w:noWrap/>
            <w:vAlign w:val="bottom"/>
            <w:hideMark/>
          </w:tcPr>
          <w:p w14:paraId="1E20CEC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413.28</w:t>
            </w:r>
          </w:p>
        </w:tc>
        <w:tc>
          <w:tcPr>
            <w:tcW w:w="1440" w:type="dxa"/>
            <w:tcBorders>
              <w:top w:val="nil"/>
              <w:left w:val="nil"/>
              <w:bottom w:val="nil"/>
              <w:right w:val="nil"/>
            </w:tcBorders>
            <w:shd w:val="clear" w:color="auto" w:fill="auto"/>
            <w:noWrap/>
            <w:vAlign w:val="bottom"/>
            <w:hideMark/>
          </w:tcPr>
          <w:p w14:paraId="6BA8A877"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417.41</w:t>
            </w:r>
          </w:p>
        </w:tc>
        <w:tc>
          <w:tcPr>
            <w:tcW w:w="1260" w:type="dxa"/>
            <w:tcBorders>
              <w:top w:val="nil"/>
              <w:left w:val="nil"/>
              <w:bottom w:val="nil"/>
              <w:right w:val="nil"/>
            </w:tcBorders>
            <w:shd w:val="clear" w:color="auto" w:fill="auto"/>
            <w:noWrap/>
            <w:vAlign w:val="bottom"/>
            <w:hideMark/>
          </w:tcPr>
          <w:p w14:paraId="4053BBB7"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421.58</w:t>
            </w:r>
          </w:p>
        </w:tc>
        <w:tc>
          <w:tcPr>
            <w:tcW w:w="1260" w:type="dxa"/>
            <w:tcBorders>
              <w:top w:val="nil"/>
              <w:left w:val="nil"/>
              <w:bottom w:val="nil"/>
              <w:right w:val="nil"/>
            </w:tcBorders>
            <w:shd w:val="clear" w:color="auto" w:fill="auto"/>
            <w:noWrap/>
            <w:vAlign w:val="bottom"/>
            <w:hideMark/>
          </w:tcPr>
          <w:p w14:paraId="67553744"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425.80</w:t>
            </w:r>
          </w:p>
        </w:tc>
      </w:tr>
      <w:tr w:rsidR="009574E8" w:rsidRPr="00892C65" w14:paraId="658538AD" w14:textId="77777777" w:rsidTr="005F22F8">
        <w:trPr>
          <w:trHeight w:val="300"/>
        </w:trPr>
        <w:tc>
          <w:tcPr>
            <w:tcW w:w="960" w:type="dxa"/>
            <w:tcBorders>
              <w:top w:val="nil"/>
              <w:left w:val="nil"/>
              <w:bottom w:val="single" w:sz="4" w:space="0" w:color="auto"/>
              <w:right w:val="nil"/>
            </w:tcBorders>
            <w:shd w:val="clear" w:color="auto" w:fill="auto"/>
            <w:noWrap/>
            <w:vAlign w:val="bottom"/>
            <w:hideMark/>
          </w:tcPr>
          <w:p w14:paraId="0CD57B7A"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 </w:t>
            </w:r>
          </w:p>
        </w:tc>
        <w:tc>
          <w:tcPr>
            <w:tcW w:w="1200" w:type="dxa"/>
            <w:tcBorders>
              <w:top w:val="nil"/>
              <w:left w:val="nil"/>
              <w:bottom w:val="single" w:sz="4" w:space="0" w:color="auto"/>
              <w:right w:val="nil"/>
            </w:tcBorders>
            <w:shd w:val="clear" w:color="auto" w:fill="auto"/>
            <w:noWrap/>
            <w:vAlign w:val="bottom"/>
            <w:hideMark/>
          </w:tcPr>
          <w:p w14:paraId="74EEB462" w14:textId="77777777" w:rsidR="009574E8" w:rsidRPr="00892C65" w:rsidRDefault="009574E8" w:rsidP="009574E8">
            <w:pPr>
              <w:rPr>
                <w:rFonts w:ascii="PT Sans" w:hAnsi="PT Sans" w:cs="Calibri"/>
                <w:sz w:val="22"/>
                <w:szCs w:val="22"/>
              </w:rPr>
            </w:pPr>
            <w:r w:rsidRPr="00892C65">
              <w:rPr>
                <w:rFonts w:ascii="PT Sans" w:hAnsi="PT Sans" w:cs="Calibri"/>
                <w:sz w:val="22"/>
                <w:szCs w:val="22"/>
              </w:rPr>
              <w:t>Credit</w:t>
            </w:r>
          </w:p>
        </w:tc>
        <w:tc>
          <w:tcPr>
            <w:tcW w:w="1260" w:type="dxa"/>
            <w:tcBorders>
              <w:top w:val="nil"/>
              <w:left w:val="nil"/>
              <w:bottom w:val="single" w:sz="4" w:space="0" w:color="auto"/>
              <w:right w:val="nil"/>
            </w:tcBorders>
            <w:shd w:val="clear" w:color="auto" w:fill="auto"/>
            <w:noWrap/>
            <w:vAlign w:val="bottom"/>
            <w:hideMark/>
          </w:tcPr>
          <w:p w14:paraId="048B153B"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1653.11</w:t>
            </w:r>
          </w:p>
        </w:tc>
        <w:tc>
          <w:tcPr>
            <w:tcW w:w="1440" w:type="dxa"/>
            <w:tcBorders>
              <w:top w:val="nil"/>
              <w:left w:val="nil"/>
              <w:bottom w:val="single" w:sz="4" w:space="0" w:color="auto"/>
              <w:right w:val="nil"/>
            </w:tcBorders>
            <w:shd w:val="clear" w:color="auto" w:fill="auto"/>
            <w:noWrap/>
            <w:vAlign w:val="bottom"/>
            <w:hideMark/>
          </w:tcPr>
          <w:p w14:paraId="66BA3533"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1669.64</w:t>
            </w:r>
          </w:p>
        </w:tc>
        <w:tc>
          <w:tcPr>
            <w:tcW w:w="1260" w:type="dxa"/>
            <w:tcBorders>
              <w:top w:val="nil"/>
              <w:left w:val="nil"/>
              <w:bottom w:val="single" w:sz="4" w:space="0" w:color="auto"/>
              <w:right w:val="nil"/>
            </w:tcBorders>
            <w:shd w:val="clear" w:color="auto" w:fill="auto"/>
            <w:noWrap/>
            <w:vAlign w:val="bottom"/>
            <w:hideMark/>
          </w:tcPr>
          <w:p w14:paraId="1097CB48"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1686.34</w:t>
            </w:r>
          </w:p>
        </w:tc>
        <w:tc>
          <w:tcPr>
            <w:tcW w:w="1260" w:type="dxa"/>
            <w:tcBorders>
              <w:top w:val="nil"/>
              <w:left w:val="nil"/>
              <w:bottom w:val="single" w:sz="4" w:space="0" w:color="auto"/>
              <w:right w:val="nil"/>
            </w:tcBorders>
            <w:shd w:val="clear" w:color="auto" w:fill="auto"/>
            <w:noWrap/>
            <w:vAlign w:val="bottom"/>
            <w:hideMark/>
          </w:tcPr>
          <w:p w14:paraId="2A5E5642" w14:textId="77777777" w:rsidR="009574E8" w:rsidRPr="00892C65" w:rsidRDefault="009574E8" w:rsidP="009574E8">
            <w:pPr>
              <w:jc w:val="right"/>
              <w:rPr>
                <w:rFonts w:ascii="PT Sans" w:hAnsi="PT Sans" w:cs="Calibri"/>
                <w:sz w:val="22"/>
                <w:szCs w:val="22"/>
              </w:rPr>
            </w:pPr>
            <w:r w:rsidRPr="00892C65">
              <w:rPr>
                <w:rFonts w:ascii="PT Sans" w:hAnsi="PT Sans" w:cs="Calibri"/>
                <w:sz w:val="22"/>
                <w:szCs w:val="22"/>
              </w:rPr>
              <w:t>1703.20</w:t>
            </w:r>
          </w:p>
        </w:tc>
      </w:tr>
    </w:tbl>
    <w:p w14:paraId="0CDA015D" w14:textId="0AEDFA5B" w:rsidR="005F22F8" w:rsidRPr="00892C65" w:rsidRDefault="005F22F8" w:rsidP="005F22F8">
      <w:pPr>
        <w:rPr>
          <w:rFonts w:ascii="PT Sans" w:hAnsi="PT Sans"/>
          <w:b/>
          <w:bCs/>
          <w:sz w:val="22"/>
          <w:szCs w:val="22"/>
          <w:u w:val="single"/>
        </w:rPr>
      </w:pPr>
    </w:p>
    <w:p w14:paraId="66AA210A" w14:textId="77777777" w:rsidR="005F22F8" w:rsidRPr="00892C65" w:rsidRDefault="005F22F8">
      <w:pPr>
        <w:rPr>
          <w:rFonts w:ascii="PT Sans" w:hAnsi="PT Sans"/>
          <w:b/>
          <w:bCs/>
          <w:sz w:val="22"/>
          <w:szCs w:val="22"/>
          <w:u w:val="single"/>
        </w:rPr>
      </w:pPr>
      <w:r w:rsidRPr="00892C65">
        <w:rPr>
          <w:rFonts w:ascii="PT Sans" w:hAnsi="PT Sans"/>
          <w:b/>
          <w:bCs/>
          <w:sz w:val="22"/>
          <w:szCs w:val="22"/>
          <w:u w:val="single"/>
        </w:rPr>
        <w:br w:type="page"/>
      </w:r>
    </w:p>
    <w:p w14:paraId="17A6B35C" w14:textId="74BC8EB2" w:rsidR="00636D7D" w:rsidRPr="00636D7D" w:rsidRDefault="00636D7D" w:rsidP="00636D7D">
      <w:pPr>
        <w:pStyle w:val="Heading5"/>
        <w:keepLines w:val="0"/>
        <w:spacing w:before="0" w:after="0"/>
        <w:contextualSpacing w:val="0"/>
        <w:jc w:val="center"/>
        <w:rPr>
          <w:rFonts w:asciiTheme="minorHAnsi" w:hAnsiTheme="minorHAnsi"/>
          <w:sz w:val="24"/>
          <w:szCs w:val="24"/>
        </w:rPr>
      </w:pPr>
      <w:r>
        <w:rPr>
          <w:rFonts w:asciiTheme="minorHAnsi" w:hAnsiTheme="minorHAnsi"/>
          <w:sz w:val="24"/>
          <w:szCs w:val="24"/>
        </w:rPr>
        <w:lastRenderedPageBreak/>
        <w:t>ADDENDUM C</w:t>
      </w:r>
    </w:p>
    <w:p w14:paraId="711971A6" w14:textId="24F3E808" w:rsidR="00636D7D" w:rsidRDefault="00636D7D" w:rsidP="009574E8">
      <w:pPr>
        <w:pStyle w:val="Heading5"/>
        <w:keepLines w:val="0"/>
        <w:spacing w:before="0" w:after="0"/>
        <w:contextualSpacing w:val="0"/>
        <w:rPr>
          <w:rFonts w:ascii="PT Sans" w:hAnsi="PT Sans"/>
        </w:rPr>
      </w:pPr>
    </w:p>
    <w:p w14:paraId="6B0988D8" w14:textId="69FEDAB6" w:rsidR="00EC54A3" w:rsidRPr="00636D7D" w:rsidRDefault="009574E8" w:rsidP="009574E8">
      <w:pPr>
        <w:pStyle w:val="Heading5"/>
        <w:keepLines w:val="0"/>
        <w:spacing w:before="0" w:after="0"/>
        <w:contextualSpacing w:val="0"/>
        <w:rPr>
          <w:rFonts w:asciiTheme="minorHAnsi" w:hAnsiTheme="minorHAnsi"/>
        </w:rPr>
      </w:pPr>
      <w:r w:rsidRPr="00636D7D">
        <w:rPr>
          <w:rFonts w:asciiTheme="minorHAnsi" w:hAnsiTheme="minorHAnsi"/>
        </w:rPr>
        <w:t>PART-TIME FACULTY WAGE CHART 2018-2022</w:t>
      </w:r>
    </w:p>
    <w:p w14:paraId="2213C1E1" w14:textId="4EBB1CA7" w:rsidR="00CF7290" w:rsidRDefault="00CF7290" w:rsidP="00D02AE8">
      <w:pPr>
        <w:rPr>
          <w:rFonts w:ascii="PT Sans" w:hAnsi="PT Sans"/>
          <w:b/>
          <w:sz w:val="22"/>
          <w:szCs w:val="22"/>
          <w:u w:val="single"/>
        </w:rPr>
      </w:pPr>
    </w:p>
    <w:p w14:paraId="514FA562" w14:textId="77777777" w:rsidR="00CF7290" w:rsidRDefault="00CF7290" w:rsidP="00CF7290">
      <w:pPr>
        <w:pStyle w:val="BodyText2"/>
        <w:contextualSpacing/>
      </w:pPr>
      <w:r w:rsidRPr="00CF7290">
        <w:t>Alternative Instructional Delivery</w:t>
      </w:r>
      <w:proofErr w:type="gramStart"/>
      <w:r w:rsidRPr="00CF7290">
        <w:t>:  Hours will be determined by the Chief Academic Officer in consultation with the instructor</w:t>
      </w:r>
      <w:proofErr w:type="gramEnd"/>
      <w:r w:rsidRPr="00CF7290">
        <w:t>.</w:t>
      </w:r>
    </w:p>
    <w:p w14:paraId="7B6F3799" w14:textId="7D00659A" w:rsidR="00CF7290" w:rsidRDefault="00CF7290" w:rsidP="00CF7290">
      <w:pPr>
        <w:spacing w:after="200"/>
        <w:ind w:left="720" w:hanging="720"/>
        <w:contextualSpacing/>
        <w:rPr>
          <w:rFonts w:ascii="Calibri" w:eastAsia="Calibri" w:hAnsi="Calibri"/>
          <w:color w:val="auto"/>
          <w:sz w:val="22"/>
          <w:szCs w:val="22"/>
        </w:rPr>
      </w:pPr>
      <w:r>
        <w:rPr>
          <w:rFonts w:ascii="Calibri" w:eastAsia="Calibri" w:hAnsi="Calibri"/>
          <w:color w:val="auto"/>
          <w:sz w:val="22"/>
          <w:szCs w:val="22"/>
        </w:rPr>
        <w:t>Effective 9/1/2018:</w:t>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t>Effective 9/1/2019:</w:t>
      </w:r>
    </w:p>
    <w:p w14:paraId="7F5F1F6C" w14:textId="7AB9AECB" w:rsidR="00CF7290" w:rsidRPr="00CF7290" w:rsidRDefault="00CF7290" w:rsidP="00CF7290">
      <w:pPr>
        <w:spacing w:after="200"/>
        <w:ind w:left="720" w:hanging="720"/>
        <w:contextualSpacing/>
        <w:rPr>
          <w:rFonts w:ascii="Calibri" w:eastAsia="Calibri" w:hAnsi="Calibri"/>
          <w:color w:val="auto"/>
          <w:sz w:val="22"/>
          <w:szCs w:val="22"/>
        </w:rPr>
      </w:pPr>
      <w:r w:rsidRPr="00CF7290">
        <w:rPr>
          <w:rFonts w:ascii="Calibri" w:eastAsia="Calibri" w:hAnsi="Calibri"/>
          <w:color w:val="auto"/>
          <w:sz w:val="22"/>
          <w:szCs w:val="22"/>
        </w:rPr>
        <w:t>Alternat</w:t>
      </w:r>
      <w:r>
        <w:rPr>
          <w:rFonts w:ascii="Calibri" w:eastAsia="Calibri" w:hAnsi="Calibri"/>
          <w:color w:val="auto"/>
          <w:sz w:val="22"/>
          <w:szCs w:val="22"/>
        </w:rPr>
        <w:t xml:space="preserve">ive Instruction </w:t>
      </w:r>
      <w:proofErr w:type="gramStart"/>
      <w:r>
        <w:rPr>
          <w:rFonts w:ascii="Calibri" w:eastAsia="Calibri" w:hAnsi="Calibri"/>
          <w:color w:val="auto"/>
          <w:sz w:val="22"/>
          <w:szCs w:val="22"/>
        </w:rPr>
        <w:t>Per</w:t>
      </w:r>
      <w:proofErr w:type="gramEnd"/>
      <w:r>
        <w:rPr>
          <w:rFonts w:ascii="Calibri" w:eastAsia="Calibri" w:hAnsi="Calibri"/>
          <w:color w:val="auto"/>
          <w:sz w:val="22"/>
          <w:szCs w:val="22"/>
        </w:rPr>
        <w:t xml:space="preserve"> Hour $35.37</w:t>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t>Alternative Instruction Per Hour $</w:t>
      </w:r>
      <w:r w:rsidR="009B44DA">
        <w:rPr>
          <w:rFonts w:ascii="Calibri" w:eastAsia="Calibri" w:hAnsi="Calibri"/>
          <w:color w:val="auto"/>
          <w:sz w:val="22"/>
          <w:szCs w:val="22"/>
        </w:rPr>
        <w:t>35.72</w:t>
      </w:r>
    </w:p>
    <w:p w14:paraId="714B4CA9" w14:textId="63D35003" w:rsidR="00CF7290" w:rsidRPr="00CF7290" w:rsidRDefault="00CF7290" w:rsidP="00CF7290">
      <w:pPr>
        <w:spacing w:after="200"/>
        <w:ind w:left="720" w:hanging="720"/>
        <w:contextualSpacing/>
        <w:rPr>
          <w:rFonts w:ascii="Calibri" w:eastAsia="Calibri" w:hAnsi="Calibri"/>
          <w:color w:val="auto"/>
          <w:sz w:val="22"/>
          <w:szCs w:val="22"/>
        </w:rPr>
      </w:pPr>
      <w:r w:rsidRPr="00CF7290">
        <w:rPr>
          <w:rFonts w:ascii="Calibri" w:eastAsia="Calibri" w:hAnsi="Calibri"/>
          <w:color w:val="auto"/>
          <w:sz w:val="22"/>
          <w:szCs w:val="22"/>
        </w:rPr>
        <w:t>Writing</w:t>
      </w:r>
      <w:r>
        <w:rPr>
          <w:rFonts w:ascii="Calibri" w:eastAsia="Calibri" w:hAnsi="Calibri"/>
          <w:color w:val="auto"/>
          <w:sz w:val="22"/>
          <w:szCs w:val="22"/>
        </w:rPr>
        <w:t xml:space="preserve"> Increment </w:t>
      </w:r>
      <w:proofErr w:type="gramStart"/>
      <w:r>
        <w:rPr>
          <w:rFonts w:ascii="Calibri" w:eastAsia="Calibri" w:hAnsi="Calibri"/>
          <w:color w:val="auto"/>
          <w:sz w:val="22"/>
          <w:szCs w:val="22"/>
        </w:rPr>
        <w:t>Per</w:t>
      </w:r>
      <w:proofErr w:type="gramEnd"/>
      <w:r>
        <w:rPr>
          <w:rFonts w:ascii="Calibri" w:eastAsia="Calibri" w:hAnsi="Calibri"/>
          <w:color w:val="auto"/>
          <w:sz w:val="22"/>
          <w:szCs w:val="22"/>
        </w:rPr>
        <w:t xml:space="preserve"> 4 Credits $608.05</w:t>
      </w:r>
      <w:r w:rsidR="009B44DA">
        <w:rPr>
          <w:rFonts w:ascii="Calibri" w:eastAsia="Calibri" w:hAnsi="Calibri"/>
          <w:color w:val="auto"/>
          <w:sz w:val="22"/>
          <w:szCs w:val="22"/>
        </w:rPr>
        <w:tab/>
      </w:r>
      <w:r w:rsidR="009B44DA">
        <w:rPr>
          <w:rFonts w:ascii="Calibri" w:eastAsia="Calibri" w:hAnsi="Calibri"/>
          <w:color w:val="auto"/>
          <w:sz w:val="22"/>
          <w:szCs w:val="22"/>
        </w:rPr>
        <w:tab/>
        <w:t>Writing Increment Per 4 Credits $614.13</w:t>
      </w:r>
    </w:p>
    <w:p w14:paraId="5384340E" w14:textId="136A3775" w:rsidR="00CF7290" w:rsidRPr="00CF7290" w:rsidRDefault="00CF7290" w:rsidP="00CF7290">
      <w:pPr>
        <w:spacing w:after="200"/>
        <w:ind w:left="720" w:hanging="720"/>
        <w:contextualSpacing/>
        <w:rPr>
          <w:rFonts w:ascii="Calibri" w:eastAsia="Calibri" w:hAnsi="Calibri"/>
          <w:color w:val="auto"/>
          <w:sz w:val="22"/>
          <w:szCs w:val="22"/>
        </w:rPr>
      </w:pPr>
      <w:r>
        <w:rPr>
          <w:rFonts w:ascii="Calibri" w:eastAsia="Calibri" w:hAnsi="Calibri"/>
          <w:color w:val="auto"/>
          <w:sz w:val="22"/>
          <w:szCs w:val="22"/>
        </w:rPr>
        <w:t xml:space="preserve">Tutor Rate </w:t>
      </w:r>
      <w:proofErr w:type="gramStart"/>
      <w:r>
        <w:rPr>
          <w:rFonts w:ascii="Calibri" w:eastAsia="Calibri" w:hAnsi="Calibri"/>
          <w:color w:val="auto"/>
          <w:sz w:val="22"/>
          <w:szCs w:val="22"/>
        </w:rPr>
        <w:t>Per</w:t>
      </w:r>
      <w:proofErr w:type="gramEnd"/>
      <w:r>
        <w:rPr>
          <w:rFonts w:ascii="Calibri" w:eastAsia="Calibri" w:hAnsi="Calibri"/>
          <w:color w:val="auto"/>
          <w:sz w:val="22"/>
          <w:szCs w:val="22"/>
        </w:rPr>
        <w:t xml:space="preserve"> Hour $22.63</w:t>
      </w:r>
      <w:r w:rsidR="009B44DA">
        <w:rPr>
          <w:rFonts w:ascii="Calibri" w:eastAsia="Calibri" w:hAnsi="Calibri"/>
          <w:color w:val="auto"/>
          <w:sz w:val="22"/>
          <w:szCs w:val="22"/>
        </w:rPr>
        <w:tab/>
      </w:r>
      <w:r w:rsidR="009B44DA">
        <w:rPr>
          <w:rFonts w:ascii="Calibri" w:eastAsia="Calibri" w:hAnsi="Calibri"/>
          <w:color w:val="auto"/>
          <w:sz w:val="22"/>
          <w:szCs w:val="22"/>
        </w:rPr>
        <w:tab/>
      </w:r>
      <w:r w:rsidR="009B44DA">
        <w:rPr>
          <w:rFonts w:ascii="Calibri" w:eastAsia="Calibri" w:hAnsi="Calibri"/>
          <w:color w:val="auto"/>
          <w:sz w:val="22"/>
          <w:szCs w:val="22"/>
        </w:rPr>
        <w:tab/>
      </w:r>
      <w:r w:rsidR="009B44DA">
        <w:rPr>
          <w:rFonts w:ascii="Calibri" w:eastAsia="Calibri" w:hAnsi="Calibri"/>
          <w:color w:val="auto"/>
          <w:sz w:val="22"/>
          <w:szCs w:val="22"/>
        </w:rPr>
        <w:tab/>
        <w:t>Tutor Rate Per Hour $22.86</w:t>
      </w:r>
    </w:p>
    <w:p w14:paraId="309ADCC0" w14:textId="51B325B7" w:rsidR="00CF7290" w:rsidRDefault="00CF7290" w:rsidP="00CF7290">
      <w:pPr>
        <w:spacing w:after="200"/>
        <w:ind w:left="720" w:hanging="720"/>
        <w:contextualSpacing/>
        <w:rPr>
          <w:rFonts w:ascii="Calibri" w:eastAsia="Calibri" w:hAnsi="Calibri"/>
          <w:color w:val="auto"/>
          <w:sz w:val="22"/>
          <w:szCs w:val="22"/>
        </w:rPr>
      </w:pPr>
      <w:r w:rsidRPr="00CF7290">
        <w:rPr>
          <w:rFonts w:ascii="Calibri" w:eastAsia="Calibri" w:hAnsi="Calibri"/>
          <w:color w:val="auto"/>
          <w:sz w:val="22"/>
          <w:szCs w:val="22"/>
        </w:rPr>
        <w:t>Spec</w:t>
      </w:r>
      <w:r>
        <w:rPr>
          <w:rFonts w:ascii="Calibri" w:eastAsia="Calibri" w:hAnsi="Calibri"/>
          <w:color w:val="auto"/>
          <w:sz w:val="22"/>
          <w:szCs w:val="22"/>
        </w:rPr>
        <w:t>ial Projects Rate Per Hour $22.63</w:t>
      </w:r>
      <w:r w:rsidR="009B44DA">
        <w:rPr>
          <w:rFonts w:ascii="Calibri" w:eastAsia="Calibri" w:hAnsi="Calibri"/>
          <w:color w:val="auto"/>
          <w:sz w:val="22"/>
          <w:szCs w:val="22"/>
        </w:rPr>
        <w:tab/>
      </w:r>
      <w:r w:rsidR="009B44DA">
        <w:rPr>
          <w:rFonts w:ascii="Calibri" w:eastAsia="Calibri" w:hAnsi="Calibri"/>
          <w:color w:val="auto"/>
          <w:sz w:val="22"/>
          <w:szCs w:val="22"/>
        </w:rPr>
        <w:tab/>
      </w:r>
      <w:r w:rsidR="009B44DA">
        <w:rPr>
          <w:rFonts w:ascii="Calibri" w:eastAsia="Calibri" w:hAnsi="Calibri"/>
          <w:color w:val="auto"/>
          <w:sz w:val="22"/>
          <w:szCs w:val="22"/>
        </w:rPr>
        <w:tab/>
        <w:t xml:space="preserve">Special Projects Rate </w:t>
      </w:r>
      <w:proofErr w:type="gramStart"/>
      <w:r w:rsidR="009B44DA">
        <w:rPr>
          <w:rFonts w:ascii="Calibri" w:eastAsia="Calibri" w:hAnsi="Calibri"/>
          <w:color w:val="auto"/>
          <w:sz w:val="22"/>
          <w:szCs w:val="22"/>
        </w:rPr>
        <w:t>Per</w:t>
      </w:r>
      <w:proofErr w:type="gramEnd"/>
      <w:r w:rsidR="009B44DA">
        <w:rPr>
          <w:rFonts w:ascii="Calibri" w:eastAsia="Calibri" w:hAnsi="Calibri"/>
          <w:color w:val="auto"/>
          <w:sz w:val="22"/>
          <w:szCs w:val="22"/>
        </w:rPr>
        <w:t xml:space="preserve"> Hour $22.86</w:t>
      </w:r>
    </w:p>
    <w:p w14:paraId="60BAC64E" w14:textId="04A8FF7A" w:rsidR="009B44DA" w:rsidRDefault="009B44DA" w:rsidP="00CF7290">
      <w:pPr>
        <w:spacing w:after="200"/>
        <w:ind w:left="720" w:hanging="720"/>
        <w:contextualSpacing/>
        <w:rPr>
          <w:rFonts w:ascii="Calibri" w:eastAsia="Calibri" w:hAnsi="Calibri"/>
          <w:color w:val="auto"/>
          <w:sz w:val="22"/>
          <w:szCs w:val="22"/>
        </w:rPr>
      </w:pPr>
    </w:p>
    <w:p w14:paraId="625D980D" w14:textId="6B9317B4" w:rsidR="009B44DA" w:rsidRDefault="009B44DA" w:rsidP="00CF7290">
      <w:pPr>
        <w:spacing w:after="200"/>
        <w:ind w:left="720" w:hanging="720"/>
        <w:contextualSpacing/>
        <w:rPr>
          <w:rFonts w:ascii="Calibri" w:eastAsia="Calibri" w:hAnsi="Calibri"/>
          <w:color w:val="auto"/>
          <w:sz w:val="22"/>
          <w:szCs w:val="22"/>
        </w:rPr>
      </w:pPr>
      <w:r>
        <w:rPr>
          <w:rFonts w:ascii="Calibri" w:eastAsia="Calibri" w:hAnsi="Calibri"/>
          <w:color w:val="auto"/>
          <w:sz w:val="22"/>
          <w:szCs w:val="22"/>
        </w:rPr>
        <w:t>Effective 9/1/2020:</w:t>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t>Effective 9/1/2021:</w:t>
      </w:r>
    </w:p>
    <w:p w14:paraId="0501331B" w14:textId="3651060D" w:rsidR="009B44DA" w:rsidRDefault="009B44DA" w:rsidP="00CF7290">
      <w:pPr>
        <w:spacing w:after="200"/>
        <w:ind w:left="720" w:hanging="720"/>
        <w:contextualSpacing/>
        <w:rPr>
          <w:rFonts w:ascii="Calibri" w:eastAsia="Calibri" w:hAnsi="Calibri"/>
          <w:color w:val="auto"/>
          <w:sz w:val="22"/>
          <w:szCs w:val="22"/>
        </w:rPr>
      </w:pPr>
      <w:r>
        <w:rPr>
          <w:rFonts w:ascii="Calibri" w:eastAsia="Calibri" w:hAnsi="Calibri"/>
          <w:color w:val="auto"/>
          <w:sz w:val="22"/>
          <w:szCs w:val="22"/>
        </w:rPr>
        <w:t xml:space="preserve">Alternative Instruction </w:t>
      </w:r>
      <w:proofErr w:type="gramStart"/>
      <w:r>
        <w:rPr>
          <w:rFonts w:ascii="Calibri" w:eastAsia="Calibri" w:hAnsi="Calibri"/>
          <w:color w:val="auto"/>
          <w:sz w:val="22"/>
          <w:szCs w:val="22"/>
        </w:rPr>
        <w:t>Per</w:t>
      </w:r>
      <w:proofErr w:type="gramEnd"/>
      <w:r>
        <w:rPr>
          <w:rFonts w:ascii="Calibri" w:eastAsia="Calibri" w:hAnsi="Calibri"/>
          <w:color w:val="auto"/>
          <w:sz w:val="22"/>
          <w:szCs w:val="22"/>
        </w:rPr>
        <w:t xml:space="preserve"> Hour $36.08</w:t>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t>Alternative Instruction Per Hour $36.44</w:t>
      </w:r>
    </w:p>
    <w:p w14:paraId="5D61E3A2" w14:textId="44F93F90" w:rsidR="009B44DA" w:rsidRDefault="009B44DA" w:rsidP="00CF7290">
      <w:pPr>
        <w:spacing w:after="200"/>
        <w:ind w:left="720" w:hanging="720"/>
        <w:contextualSpacing/>
        <w:rPr>
          <w:rFonts w:ascii="Calibri" w:eastAsia="Calibri" w:hAnsi="Calibri"/>
          <w:color w:val="auto"/>
          <w:sz w:val="22"/>
          <w:szCs w:val="22"/>
        </w:rPr>
      </w:pPr>
      <w:r>
        <w:rPr>
          <w:rFonts w:ascii="Calibri" w:eastAsia="Calibri" w:hAnsi="Calibri"/>
          <w:color w:val="auto"/>
          <w:sz w:val="22"/>
          <w:szCs w:val="22"/>
        </w:rPr>
        <w:t xml:space="preserve">Writing Increment </w:t>
      </w:r>
      <w:proofErr w:type="gramStart"/>
      <w:r>
        <w:rPr>
          <w:rFonts w:ascii="Calibri" w:eastAsia="Calibri" w:hAnsi="Calibri"/>
          <w:color w:val="auto"/>
          <w:sz w:val="22"/>
          <w:szCs w:val="22"/>
        </w:rPr>
        <w:t>Per</w:t>
      </w:r>
      <w:proofErr w:type="gramEnd"/>
      <w:r>
        <w:rPr>
          <w:rFonts w:ascii="Calibri" w:eastAsia="Calibri" w:hAnsi="Calibri"/>
          <w:color w:val="auto"/>
          <w:sz w:val="22"/>
          <w:szCs w:val="22"/>
        </w:rPr>
        <w:t xml:space="preserve"> 4 Credits $620.27</w:t>
      </w:r>
      <w:r>
        <w:rPr>
          <w:rFonts w:ascii="Calibri" w:eastAsia="Calibri" w:hAnsi="Calibri"/>
          <w:color w:val="auto"/>
          <w:sz w:val="22"/>
          <w:szCs w:val="22"/>
        </w:rPr>
        <w:tab/>
      </w:r>
      <w:r>
        <w:rPr>
          <w:rFonts w:ascii="Calibri" w:eastAsia="Calibri" w:hAnsi="Calibri"/>
          <w:color w:val="auto"/>
          <w:sz w:val="22"/>
          <w:szCs w:val="22"/>
        </w:rPr>
        <w:tab/>
        <w:t>Writing Increment Per 4 Credits $626.47</w:t>
      </w:r>
    </w:p>
    <w:p w14:paraId="29084B4F" w14:textId="7DE7F390" w:rsidR="009B44DA" w:rsidRDefault="009B44DA" w:rsidP="00CF7290">
      <w:pPr>
        <w:spacing w:after="200"/>
        <w:ind w:left="720" w:hanging="720"/>
        <w:contextualSpacing/>
        <w:rPr>
          <w:rFonts w:ascii="Calibri" w:eastAsia="Calibri" w:hAnsi="Calibri"/>
          <w:color w:val="auto"/>
          <w:sz w:val="22"/>
          <w:szCs w:val="22"/>
        </w:rPr>
      </w:pPr>
      <w:r>
        <w:rPr>
          <w:rFonts w:ascii="Calibri" w:eastAsia="Calibri" w:hAnsi="Calibri"/>
          <w:color w:val="auto"/>
          <w:sz w:val="22"/>
          <w:szCs w:val="22"/>
        </w:rPr>
        <w:t xml:space="preserve">Tutor Rate </w:t>
      </w:r>
      <w:proofErr w:type="gramStart"/>
      <w:r>
        <w:rPr>
          <w:rFonts w:ascii="Calibri" w:eastAsia="Calibri" w:hAnsi="Calibri"/>
          <w:color w:val="auto"/>
          <w:sz w:val="22"/>
          <w:szCs w:val="22"/>
        </w:rPr>
        <w:t>Per</w:t>
      </w:r>
      <w:proofErr w:type="gramEnd"/>
      <w:r>
        <w:rPr>
          <w:rFonts w:ascii="Calibri" w:eastAsia="Calibri" w:hAnsi="Calibri"/>
          <w:color w:val="auto"/>
          <w:sz w:val="22"/>
          <w:szCs w:val="22"/>
        </w:rPr>
        <w:t xml:space="preserve"> Hour $23.09</w:t>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t>Tutor Rate Per Hour $23.32</w:t>
      </w:r>
    </w:p>
    <w:p w14:paraId="4677DC0A" w14:textId="74388DE7" w:rsidR="009B44DA" w:rsidRDefault="009B44DA" w:rsidP="00CF7290">
      <w:pPr>
        <w:spacing w:after="200"/>
        <w:ind w:left="720" w:hanging="720"/>
        <w:contextualSpacing/>
        <w:rPr>
          <w:rFonts w:ascii="Calibri" w:eastAsia="Calibri" w:hAnsi="Calibri"/>
          <w:color w:val="auto"/>
          <w:sz w:val="22"/>
          <w:szCs w:val="22"/>
        </w:rPr>
      </w:pPr>
      <w:r>
        <w:rPr>
          <w:rFonts w:ascii="Calibri" w:eastAsia="Calibri" w:hAnsi="Calibri"/>
          <w:color w:val="auto"/>
          <w:sz w:val="22"/>
          <w:szCs w:val="22"/>
        </w:rPr>
        <w:t>Special Projects Rate Per Hour $23.09</w:t>
      </w:r>
      <w:r>
        <w:rPr>
          <w:rFonts w:ascii="Calibri" w:eastAsia="Calibri" w:hAnsi="Calibri"/>
          <w:color w:val="auto"/>
          <w:sz w:val="22"/>
          <w:szCs w:val="22"/>
        </w:rPr>
        <w:tab/>
      </w:r>
      <w:r>
        <w:rPr>
          <w:rFonts w:ascii="Calibri" w:eastAsia="Calibri" w:hAnsi="Calibri"/>
          <w:color w:val="auto"/>
          <w:sz w:val="22"/>
          <w:szCs w:val="22"/>
        </w:rPr>
        <w:tab/>
      </w:r>
      <w:r>
        <w:rPr>
          <w:rFonts w:ascii="Calibri" w:eastAsia="Calibri" w:hAnsi="Calibri"/>
          <w:color w:val="auto"/>
          <w:sz w:val="22"/>
          <w:szCs w:val="22"/>
        </w:rPr>
        <w:tab/>
        <w:t xml:space="preserve">Special Projects Rate </w:t>
      </w:r>
      <w:proofErr w:type="gramStart"/>
      <w:r>
        <w:rPr>
          <w:rFonts w:ascii="Calibri" w:eastAsia="Calibri" w:hAnsi="Calibri"/>
          <w:color w:val="auto"/>
          <w:sz w:val="22"/>
          <w:szCs w:val="22"/>
        </w:rPr>
        <w:t>Per</w:t>
      </w:r>
      <w:proofErr w:type="gramEnd"/>
      <w:r>
        <w:rPr>
          <w:rFonts w:ascii="Calibri" w:eastAsia="Calibri" w:hAnsi="Calibri"/>
          <w:color w:val="auto"/>
          <w:sz w:val="22"/>
          <w:szCs w:val="22"/>
        </w:rPr>
        <w:t xml:space="preserve"> Hour $23.32</w:t>
      </w:r>
    </w:p>
    <w:p w14:paraId="38A8D5EC" w14:textId="77777777" w:rsidR="00F6645D" w:rsidRPr="00CF7290" w:rsidRDefault="00F6645D" w:rsidP="00CF7290">
      <w:pPr>
        <w:spacing w:after="200"/>
        <w:ind w:left="720" w:hanging="720"/>
        <w:contextualSpacing/>
        <w:rPr>
          <w:rFonts w:ascii="Calibri" w:eastAsia="Calibri" w:hAnsi="Calibri"/>
          <w:color w:val="auto"/>
          <w:sz w:val="22"/>
          <w:szCs w:val="22"/>
        </w:rPr>
      </w:pPr>
    </w:p>
    <w:p w14:paraId="2FB15D28" w14:textId="77777777" w:rsidR="00773D37" w:rsidRPr="00892C65" w:rsidRDefault="00773D37" w:rsidP="00D02AE8">
      <w:pPr>
        <w:rPr>
          <w:rFonts w:ascii="PT Sans" w:hAnsi="PT Sans"/>
          <w:b/>
          <w:sz w:val="22"/>
          <w:szCs w:val="22"/>
          <w:u w:val="single"/>
        </w:rPr>
      </w:pPr>
    </w:p>
    <w:tbl>
      <w:tblPr>
        <w:tblW w:w="10260" w:type="dxa"/>
        <w:tblLook w:val="04A0" w:firstRow="1" w:lastRow="0" w:firstColumn="1" w:lastColumn="0" w:noHBand="0" w:noVBand="1"/>
      </w:tblPr>
      <w:tblGrid>
        <w:gridCol w:w="660"/>
        <w:gridCol w:w="960"/>
        <w:gridCol w:w="983"/>
        <w:gridCol w:w="983"/>
        <w:gridCol w:w="983"/>
        <w:gridCol w:w="983"/>
        <w:gridCol w:w="983"/>
        <w:gridCol w:w="983"/>
        <w:gridCol w:w="983"/>
        <w:gridCol w:w="983"/>
        <w:gridCol w:w="983"/>
      </w:tblGrid>
      <w:tr w:rsidR="004B1B9B" w:rsidRPr="00892C65" w14:paraId="1061101A" w14:textId="77777777" w:rsidTr="004B1B9B">
        <w:trPr>
          <w:trHeight w:val="300"/>
        </w:trPr>
        <w:tc>
          <w:tcPr>
            <w:tcW w:w="660" w:type="dxa"/>
            <w:tcBorders>
              <w:top w:val="nil"/>
              <w:left w:val="nil"/>
              <w:bottom w:val="nil"/>
              <w:right w:val="nil"/>
            </w:tcBorders>
            <w:shd w:val="clear" w:color="auto" w:fill="auto"/>
            <w:noWrap/>
            <w:vAlign w:val="bottom"/>
            <w:hideMark/>
          </w:tcPr>
          <w:p w14:paraId="6EC56121" w14:textId="77777777" w:rsidR="004B1B9B" w:rsidRPr="00892C65" w:rsidRDefault="004B1B9B" w:rsidP="00D02AE8">
            <w:pPr>
              <w:rPr>
                <w:rFonts w:ascii="PT Sans" w:hAnsi="PT Sans"/>
                <w:color w:val="auto"/>
                <w:sz w:val="22"/>
                <w:szCs w:val="22"/>
              </w:rPr>
            </w:pPr>
          </w:p>
        </w:tc>
        <w:tc>
          <w:tcPr>
            <w:tcW w:w="960" w:type="dxa"/>
            <w:tcBorders>
              <w:top w:val="nil"/>
              <w:left w:val="nil"/>
              <w:bottom w:val="nil"/>
              <w:right w:val="nil"/>
            </w:tcBorders>
            <w:shd w:val="clear" w:color="auto" w:fill="auto"/>
            <w:noWrap/>
            <w:vAlign w:val="bottom"/>
            <w:hideMark/>
          </w:tcPr>
          <w:p w14:paraId="252C0E86" w14:textId="77777777" w:rsidR="004B1B9B" w:rsidRPr="00892C65" w:rsidRDefault="004B1B9B" w:rsidP="00D02AE8">
            <w:pPr>
              <w:jc w:val="center"/>
              <w:rPr>
                <w:rFonts w:ascii="PT Sans" w:hAnsi="PT Sans"/>
                <w:color w:val="auto"/>
                <w:sz w:val="22"/>
                <w:szCs w:val="22"/>
              </w:rPr>
            </w:pPr>
          </w:p>
        </w:tc>
        <w:tc>
          <w:tcPr>
            <w:tcW w:w="2880" w:type="dxa"/>
            <w:gridSpan w:val="3"/>
            <w:tcBorders>
              <w:top w:val="nil"/>
              <w:left w:val="nil"/>
              <w:bottom w:val="nil"/>
              <w:right w:val="single" w:sz="4" w:space="0" w:color="auto"/>
            </w:tcBorders>
            <w:shd w:val="clear" w:color="auto" w:fill="auto"/>
            <w:noWrap/>
            <w:vAlign w:val="bottom"/>
            <w:hideMark/>
          </w:tcPr>
          <w:p w14:paraId="2635F4EF" w14:textId="77777777" w:rsidR="004B1B9B" w:rsidRPr="00892C65" w:rsidRDefault="004B1B9B" w:rsidP="00D02AE8">
            <w:pPr>
              <w:jc w:val="center"/>
              <w:rPr>
                <w:rFonts w:ascii="PT Sans" w:hAnsi="PT Sans" w:cs="Calibri"/>
                <w:b/>
                <w:bCs/>
                <w:sz w:val="22"/>
                <w:szCs w:val="22"/>
              </w:rPr>
            </w:pPr>
            <w:r w:rsidRPr="00892C65">
              <w:rPr>
                <w:rFonts w:ascii="PT Sans" w:hAnsi="PT Sans" w:cs="Calibri"/>
                <w:b/>
                <w:bCs/>
                <w:sz w:val="22"/>
                <w:szCs w:val="22"/>
              </w:rPr>
              <w:t>Effective 9/1/2018</w:t>
            </w:r>
          </w:p>
        </w:tc>
        <w:tc>
          <w:tcPr>
            <w:tcW w:w="2880" w:type="dxa"/>
            <w:gridSpan w:val="3"/>
            <w:tcBorders>
              <w:top w:val="nil"/>
              <w:left w:val="nil"/>
              <w:bottom w:val="nil"/>
              <w:right w:val="single" w:sz="4" w:space="0" w:color="auto"/>
            </w:tcBorders>
            <w:shd w:val="clear" w:color="auto" w:fill="auto"/>
            <w:noWrap/>
            <w:vAlign w:val="bottom"/>
            <w:hideMark/>
          </w:tcPr>
          <w:p w14:paraId="7F024EE2" w14:textId="77777777" w:rsidR="004B1B9B" w:rsidRPr="00892C65" w:rsidRDefault="004B1B9B" w:rsidP="00D02AE8">
            <w:pPr>
              <w:jc w:val="center"/>
              <w:rPr>
                <w:rFonts w:ascii="PT Sans" w:hAnsi="PT Sans" w:cs="Calibri"/>
                <w:b/>
                <w:bCs/>
                <w:sz w:val="22"/>
                <w:szCs w:val="22"/>
              </w:rPr>
            </w:pPr>
            <w:r w:rsidRPr="00892C65">
              <w:rPr>
                <w:rFonts w:ascii="PT Sans" w:hAnsi="PT Sans" w:cs="Calibri"/>
                <w:b/>
                <w:bCs/>
                <w:sz w:val="22"/>
                <w:szCs w:val="22"/>
              </w:rPr>
              <w:t>Effective 9/1/2019</w:t>
            </w:r>
          </w:p>
        </w:tc>
        <w:tc>
          <w:tcPr>
            <w:tcW w:w="2880" w:type="dxa"/>
            <w:gridSpan w:val="3"/>
            <w:tcBorders>
              <w:top w:val="nil"/>
              <w:left w:val="nil"/>
              <w:bottom w:val="nil"/>
              <w:right w:val="single" w:sz="4" w:space="0" w:color="auto"/>
            </w:tcBorders>
            <w:shd w:val="clear" w:color="auto" w:fill="auto"/>
            <w:noWrap/>
            <w:vAlign w:val="bottom"/>
            <w:hideMark/>
          </w:tcPr>
          <w:p w14:paraId="1699410B" w14:textId="77777777" w:rsidR="004B1B9B" w:rsidRPr="00892C65" w:rsidRDefault="004B1B9B" w:rsidP="00D02AE8">
            <w:pPr>
              <w:jc w:val="center"/>
              <w:rPr>
                <w:rFonts w:ascii="PT Sans" w:hAnsi="PT Sans" w:cs="Calibri"/>
                <w:b/>
                <w:bCs/>
                <w:sz w:val="22"/>
                <w:szCs w:val="22"/>
              </w:rPr>
            </w:pPr>
            <w:r w:rsidRPr="00892C65">
              <w:rPr>
                <w:rFonts w:ascii="PT Sans" w:hAnsi="PT Sans" w:cs="Calibri"/>
                <w:b/>
                <w:bCs/>
                <w:sz w:val="22"/>
                <w:szCs w:val="22"/>
              </w:rPr>
              <w:t>Effective 9/1/2020</w:t>
            </w:r>
          </w:p>
        </w:tc>
      </w:tr>
      <w:tr w:rsidR="004B1B9B" w:rsidRPr="00892C65" w14:paraId="5B8AB764" w14:textId="77777777" w:rsidTr="004B1B9B">
        <w:trPr>
          <w:trHeight w:val="600"/>
        </w:trPr>
        <w:tc>
          <w:tcPr>
            <w:tcW w:w="660" w:type="dxa"/>
            <w:tcBorders>
              <w:top w:val="nil"/>
              <w:left w:val="nil"/>
              <w:bottom w:val="nil"/>
              <w:right w:val="nil"/>
            </w:tcBorders>
            <w:shd w:val="clear" w:color="auto" w:fill="auto"/>
            <w:vAlign w:val="bottom"/>
            <w:hideMark/>
          </w:tcPr>
          <w:p w14:paraId="76B36565"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Step</w:t>
            </w:r>
          </w:p>
        </w:tc>
        <w:tc>
          <w:tcPr>
            <w:tcW w:w="960" w:type="dxa"/>
            <w:tcBorders>
              <w:top w:val="nil"/>
              <w:left w:val="nil"/>
              <w:bottom w:val="nil"/>
              <w:right w:val="nil"/>
            </w:tcBorders>
            <w:shd w:val="clear" w:color="auto" w:fill="auto"/>
            <w:vAlign w:val="bottom"/>
            <w:hideMark/>
          </w:tcPr>
          <w:p w14:paraId="5B45DD7C" w14:textId="77777777" w:rsidR="004B1B9B" w:rsidRPr="00892C65" w:rsidRDefault="004B1B9B" w:rsidP="00D02AE8">
            <w:pPr>
              <w:jc w:val="center"/>
              <w:rPr>
                <w:rFonts w:ascii="PT Sans" w:hAnsi="PT Sans" w:cs="Calibri"/>
                <w:sz w:val="22"/>
                <w:szCs w:val="22"/>
              </w:rPr>
            </w:pPr>
          </w:p>
        </w:tc>
        <w:tc>
          <w:tcPr>
            <w:tcW w:w="960" w:type="dxa"/>
            <w:tcBorders>
              <w:top w:val="nil"/>
              <w:left w:val="nil"/>
              <w:bottom w:val="nil"/>
              <w:right w:val="nil"/>
            </w:tcBorders>
            <w:shd w:val="clear" w:color="auto" w:fill="auto"/>
            <w:vAlign w:val="bottom"/>
            <w:hideMark/>
          </w:tcPr>
          <w:p w14:paraId="224EB963"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Lecture</w:t>
            </w:r>
          </w:p>
        </w:tc>
        <w:tc>
          <w:tcPr>
            <w:tcW w:w="960" w:type="dxa"/>
            <w:tcBorders>
              <w:top w:val="nil"/>
              <w:left w:val="nil"/>
              <w:bottom w:val="nil"/>
              <w:right w:val="nil"/>
            </w:tcBorders>
            <w:shd w:val="clear" w:color="auto" w:fill="auto"/>
            <w:vAlign w:val="bottom"/>
            <w:hideMark/>
          </w:tcPr>
          <w:p w14:paraId="412ACE8D" w14:textId="77777777" w:rsidR="004B1B9B" w:rsidRPr="00892C65" w:rsidRDefault="004B1B9B" w:rsidP="00D02AE8">
            <w:pPr>
              <w:jc w:val="center"/>
              <w:rPr>
                <w:rFonts w:ascii="PT Sans" w:hAnsi="PT Sans" w:cs="Calibri"/>
                <w:sz w:val="22"/>
                <w:szCs w:val="22"/>
              </w:rPr>
            </w:pPr>
            <w:proofErr w:type="spellStart"/>
            <w:r w:rsidRPr="00892C65">
              <w:rPr>
                <w:rFonts w:ascii="PT Sans" w:hAnsi="PT Sans" w:cs="Calibri"/>
                <w:sz w:val="22"/>
                <w:szCs w:val="22"/>
              </w:rPr>
              <w:t>Lec</w:t>
            </w:r>
            <w:proofErr w:type="spellEnd"/>
            <w:r w:rsidRPr="00892C65">
              <w:rPr>
                <w:rFonts w:ascii="PT Sans" w:hAnsi="PT Sans" w:cs="Calibri"/>
                <w:sz w:val="22"/>
                <w:szCs w:val="22"/>
              </w:rPr>
              <w:t>/Lab (.83)</w:t>
            </w:r>
          </w:p>
        </w:tc>
        <w:tc>
          <w:tcPr>
            <w:tcW w:w="960" w:type="dxa"/>
            <w:tcBorders>
              <w:top w:val="nil"/>
              <w:left w:val="nil"/>
              <w:bottom w:val="nil"/>
              <w:right w:val="single" w:sz="4" w:space="0" w:color="auto"/>
            </w:tcBorders>
            <w:shd w:val="clear" w:color="auto" w:fill="auto"/>
            <w:vAlign w:val="bottom"/>
            <w:hideMark/>
          </w:tcPr>
          <w:p w14:paraId="2242CAEB"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Lab (.71)</w:t>
            </w:r>
          </w:p>
        </w:tc>
        <w:tc>
          <w:tcPr>
            <w:tcW w:w="960" w:type="dxa"/>
            <w:tcBorders>
              <w:top w:val="nil"/>
              <w:left w:val="nil"/>
              <w:bottom w:val="nil"/>
              <w:right w:val="nil"/>
            </w:tcBorders>
            <w:shd w:val="clear" w:color="auto" w:fill="auto"/>
            <w:vAlign w:val="bottom"/>
            <w:hideMark/>
          </w:tcPr>
          <w:p w14:paraId="776F6F16"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Lecture</w:t>
            </w:r>
          </w:p>
        </w:tc>
        <w:tc>
          <w:tcPr>
            <w:tcW w:w="960" w:type="dxa"/>
            <w:tcBorders>
              <w:top w:val="nil"/>
              <w:left w:val="nil"/>
              <w:bottom w:val="nil"/>
              <w:right w:val="nil"/>
            </w:tcBorders>
            <w:shd w:val="clear" w:color="auto" w:fill="auto"/>
            <w:vAlign w:val="bottom"/>
            <w:hideMark/>
          </w:tcPr>
          <w:p w14:paraId="09059768" w14:textId="77777777" w:rsidR="004B1B9B" w:rsidRPr="00892C65" w:rsidRDefault="004B1B9B" w:rsidP="00D02AE8">
            <w:pPr>
              <w:jc w:val="center"/>
              <w:rPr>
                <w:rFonts w:ascii="PT Sans" w:hAnsi="PT Sans" w:cs="Calibri"/>
                <w:sz w:val="22"/>
                <w:szCs w:val="22"/>
              </w:rPr>
            </w:pPr>
            <w:proofErr w:type="spellStart"/>
            <w:r w:rsidRPr="00892C65">
              <w:rPr>
                <w:rFonts w:ascii="PT Sans" w:hAnsi="PT Sans" w:cs="Calibri"/>
                <w:sz w:val="22"/>
                <w:szCs w:val="22"/>
              </w:rPr>
              <w:t>Lec</w:t>
            </w:r>
            <w:proofErr w:type="spellEnd"/>
            <w:r w:rsidRPr="00892C65">
              <w:rPr>
                <w:rFonts w:ascii="PT Sans" w:hAnsi="PT Sans" w:cs="Calibri"/>
                <w:sz w:val="22"/>
                <w:szCs w:val="22"/>
              </w:rPr>
              <w:t>/Lab (.83)</w:t>
            </w:r>
          </w:p>
        </w:tc>
        <w:tc>
          <w:tcPr>
            <w:tcW w:w="960" w:type="dxa"/>
            <w:tcBorders>
              <w:top w:val="nil"/>
              <w:left w:val="nil"/>
              <w:bottom w:val="nil"/>
              <w:right w:val="single" w:sz="4" w:space="0" w:color="auto"/>
            </w:tcBorders>
            <w:shd w:val="clear" w:color="auto" w:fill="auto"/>
            <w:vAlign w:val="bottom"/>
            <w:hideMark/>
          </w:tcPr>
          <w:p w14:paraId="368E205D"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Lab (.71)</w:t>
            </w:r>
          </w:p>
        </w:tc>
        <w:tc>
          <w:tcPr>
            <w:tcW w:w="960" w:type="dxa"/>
            <w:tcBorders>
              <w:top w:val="nil"/>
              <w:left w:val="nil"/>
              <w:bottom w:val="nil"/>
              <w:right w:val="nil"/>
            </w:tcBorders>
            <w:shd w:val="clear" w:color="auto" w:fill="auto"/>
            <w:vAlign w:val="bottom"/>
            <w:hideMark/>
          </w:tcPr>
          <w:p w14:paraId="057C5061"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Lecture</w:t>
            </w:r>
          </w:p>
        </w:tc>
        <w:tc>
          <w:tcPr>
            <w:tcW w:w="960" w:type="dxa"/>
            <w:tcBorders>
              <w:top w:val="nil"/>
              <w:left w:val="nil"/>
              <w:bottom w:val="nil"/>
              <w:right w:val="nil"/>
            </w:tcBorders>
            <w:shd w:val="clear" w:color="auto" w:fill="auto"/>
            <w:vAlign w:val="bottom"/>
            <w:hideMark/>
          </w:tcPr>
          <w:p w14:paraId="0D243C62" w14:textId="77777777" w:rsidR="004B1B9B" w:rsidRPr="00892C65" w:rsidRDefault="004B1B9B" w:rsidP="00D02AE8">
            <w:pPr>
              <w:jc w:val="center"/>
              <w:rPr>
                <w:rFonts w:ascii="PT Sans" w:hAnsi="PT Sans" w:cs="Calibri"/>
                <w:sz w:val="22"/>
                <w:szCs w:val="22"/>
              </w:rPr>
            </w:pPr>
            <w:proofErr w:type="spellStart"/>
            <w:r w:rsidRPr="00892C65">
              <w:rPr>
                <w:rFonts w:ascii="PT Sans" w:hAnsi="PT Sans" w:cs="Calibri"/>
                <w:sz w:val="22"/>
                <w:szCs w:val="22"/>
              </w:rPr>
              <w:t>Lec</w:t>
            </w:r>
            <w:proofErr w:type="spellEnd"/>
            <w:r w:rsidRPr="00892C65">
              <w:rPr>
                <w:rFonts w:ascii="PT Sans" w:hAnsi="PT Sans" w:cs="Calibri"/>
                <w:sz w:val="22"/>
                <w:szCs w:val="22"/>
              </w:rPr>
              <w:t>/Lab (.83)</w:t>
            </w:r>
          </w:p>
        </w:tc>
        <w:tc>
          <w:tcPr>
            <w:tcW w:w="960" w:type="dxa"/>
            <w:tcBorders>
              <w:top w:val="nil"/>
              <w:left w:val="nil"/>
              <w:bottom w:val="nil"/>
              <w:right w:val="single" w:sz="4" w:space="0" w:color="auto"/>
            </w:tcBorders>
            <w:shd w:val="clear" w:color="auto" w:fill="auto"/>
            <w:vAlign w:val="bottom"/>
            <w:hideMark/>
          </w:tcPr>
          <w:p w14:paraId="422D3658"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Lab (.71)</w:t>
            </w:r>
          </w:p>
        </w:tc>
      </w:tr>
      <w:tr w:rsidR="004B1B9B" w:rsidRPr="00892C65" w14:paraId="162ED856" w14:textId="77777777" w:rsidTr="004B1B9B">
        <w:trPr>
          <w:trHeight w:val="300"/>
        </w:trPr>
        <w:tc>
          <w:tcPr>
            <w:tcW w:w="660" w:type="dxa"/>
            <w:tcBorders>
              <w:top w:val="nil"/>
              <w:left w:val="nil"/>
              <w:bottom w:val="nil"/>
              <w:right w:val="nil"/>
            </w:tcBorders>
            <w:shd w:val="clear" w:color="auto" w:fill="auto"/>
            <w:noWrap/>
            <w:vAlign w:val="bottom"/>
            <w:hideMark/>
          </w:tcPr>
          <w:p w14:paraId="73AA66F8"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1</w:t>
            </w:r>
          </w:p>
        </w:tc>
        <w:tc>
          <w:tcPr>
            <w:tcW w:w="960" w:type="dxa"/>
            <w:tcBorders>
              <w:top w:val="nil"/>
              <w:left w:val="nil"/>
              <w:bottom w:val="nil"/>
              <w:right w:val="nil"/>
            </w:tcBorders>
            <w:shd w:val="clear" w:color="auto" w:fill="auto"/>
            <w:noWrap/>
            <w:vAlign w:val="bottom"/>
            <w:hideMark/>
          </w:tcPr>
          <w:p w14:paraId="6B3D2AA8"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249A64E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932.28</w:t>
            </w:r>
          </w:p>
        </w:tc>
        <w:tc>
          <w:tcPr>
            <w:tcW w:w="960" w:type="dxa"/>
            <w:tcBorders>
              <w:top w:val="nil"/>
              <w:left w:val="nil"/>
              <w:bottom w:val="nil"/>
              <w:right w:val="nil"/>
            </w:tcBorders>
            <w:shd w:val="clear" w:color="auto" w:fill="auto"/>
            <w:noWrap/>
            <w:vAlign w:val="bottom"/>
            <w:hideMark/>
          </w:tcPr>
          <w:p w14:paraId="521D746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773.79</w:t>
            </w:r>
          </w:p>
        </w:tc>
        <w:tc>
          <w:tcPr>
            <w:tcW w:w="960" w:type="dxa"/>
            <w:tcBorders>
              <w:top w:val="nil"/>
              <w:left w:val="nil"/>
              <w:bottom w:val="nil"/>
              <w:right w:val="single" w:sz="4" w:space="0" w:color="auto"/>
            </w:tcBorders>
            <w:shd w:val="clear" w:color="auto" w:fill="auto"/>
            <w:noWrap/>
            <w:vAlign w:val="bottom"/>
            <w:hideMark/>
          </w:tcPr>
          <w:p w14:paraId="4F06F9F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661.92</w:t>
            </w:r>
          </w:p>
        </w:tc>
        <w:tc>
          <w:tcPr>
            <w:tcW w:w="960" w:type="dxa"/>
            <w:tcBorders>
              <w:top w:val="nil"/>
              <w:left w:val="nil"/>
              <w:bottom w:val="nil"/>
              <w:right w:val="nil"/>
            </w:tcBorders>
            <w:shd w:val="clear" w:color="auto" w:fill="auto"/>
            <w:noWrap/>
            <w:vAlign w:val="bottom"/>
            <w:hideMark/>
          </w:tcPr>
          <w:p w14:paraId="59AF75A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941.60</w:t>
            </w:r>
          </w:p>
        </w:tc>
        <w:tc>
          <w:tcPr>
            <w:tcW w:w="960" w:type="dxa"/>
            <w:tcBorders>
              <w:top w:val="nil"/>
              <w:left w:val="nil"/>
              <w:bottom w:val="nil"/>
              <w:right w:val="nil"/>
            </w:tcBorders>
            <w:shd w:val="clear" w:color="auto" w:fill="auto"/>
            <w:noWrap/>
            <w:vAlign w:val="bottom"/>
            <w:hideMark/>
          </w:tcPr>
          <w:p w14:paraId="3B4279F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781.53</w:t>
            </w:r>
          </w:p>
        </w:tc>
        <w:tc>
          <w:tcPr>
            <w:tcW w:w="960" w:type="dxa"/>
            <w:tcBorders>
              <w:top w:val="nil"/>
              <w:left w:val="nil"/>
              <w:bottom w:val="nil"/>
              <w:right w:val="single" w:sz="4" w:space="0" w:color="auto"/>
            </w:tcBorders>
            <w:shd w:val="clear" w:color="auto" w:fill="auto"/>
            <w:noWrap/>
            <w:vAlign w:val="bottom"/>
            <w:hideMark/>
          </w:tcPr>
          <w:p w14:paraId="004DC5D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668.54</w:t>
            </w:r>
          </w:p>
        </w:tc>
        <w:tc>
          <w:tcPr>
            <w:tcW w:w="960" w:type="dxa"/>
            <w:tcBorders>
              <w:top w:val="nil"/>
              <w:left w:val="nil"/>
              <w:bottom w:val="nil"/>
              <w:right w:val="nil"/>
            </w:tcBorders>
            <w:shd w:val="clear" w:color="auto" w:fill="auto"/>
            <w:noWrap/>
            <w:vAlign w:val="bottom"/>
            <w:hideMark/>
          </w:tcPr>
          <w:p w14:paraId="42AB52B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951.02</w:t>
            </w:r>
          </w:p>
        </w:tc>
        <w:tc>
          <w:tcPr>
            <w:tcW w:w="960" w:type="dxa"/>
            <w:tcBorders>
              <w:top w:val="nil"/>
              <w:left w:val="nil"/>
              <w:bottom w:val="nil"/>
              <w:right w:val="nil"/>
            </w:tcBorders>
            <w:shd w:val="clear" w:color="auto" w:fill="auto"/>
            <w:noWrap/>
            <w:vAlign w:val="bottom"/>
            <w:hideMark/>
          </w:tcPr>
          <w:p w14:paraId="41905A1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789.35</w:t>
            </w:r>
          </w:p>
        </w:tc>
        <w:tc>
          <w:tcPr>
            <w:tcW w:w="960" w:type="dxa"/>
            <w:tcBorders>
              <w:top w:val="nil"/>
              <w:left w:val="nil"/>
              <w:bottom w:val="nil"/>
              <w:right w:val="single" w:sz="4" w:space="0" w:color="auto"/>
            </w:tcBorders>
            <w:shd w:val="clear" w:color="auto" w:fill="auto"/>
            <w:noWrap/>
            <w:vAlign w:val="bottom"/>
            <w:hideMark/>
          </w:tcPr>
          <w:p w14:paraId="59DD345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675.23</w:t>
            </w:r>
          </w:p>
        </w:tc>
      </w:tr>
      <w:tr w:rsidR="004B1B9B" w:rsidRPr="00892C65" w14:paraId="4D0DC54B"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1E2E1B15"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69D1C52D"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2F86334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77.69</w:t>
            </w:r>
          </w:p>
        </w:tc>
        <w:tc>
          <w:tcPr>
            <w:tcW w:w="960" w:type="dxa"/>
            <w:tcBorders>
              <w:top w:val="nil"/>
              <w:left w:val="nil"/>
              <w:bottom w:val="single" w:sz="4" w:space="0" w:color="auto"/>
              <w:right w:val="nil"/>
            </w:tcBorders>
            <w:shd w:val="clear" w:color="auto" w:fill="auto"/>
            <w:noWrap/>
            <w:vAlign w:val="bottom"/>
            <w:hideMark/>
          </w:tcPr>
          <w:p w14:paraId="4A6AF6A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64.48</w:t>
            </w:r>
          </w:p>
        </w:tc>
        <w:tc>
          <w:tcPr>
            <w:tcW w:w="960" w:type="dxa"/>
            <w:tcBorders>
              <w:top w:val="nil"/>
              <w:left w:val="nil"/>
              <w:bottom w:val="single" w:sz="4" w:space="0" w:color="auto"/>
              <w:right w:val="single" w:sz="4" w:space="0" w:color="auto"/>
            </w:tcBorders>
            <w:shd w:val="clear" w:color="auto" w:fill="auto"/>
            <w:noWrap/>
            <w:vAlign w:val="bottom"/>
            <w:hideMark/>
          </w:tcPr>
          <w:p w14:paraId="04852AC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55.16</w:t>
            </w:r>
          </w:p>
        </w:tc>
        <w:tc>
          <w:tcPr>
            <w:tcW w:w="960" w:type="dxa"/>
            <w:tcBorders>
              <w:top w:val="nil"/>
              <w:left w:val="nil"/>
              <w:bottom w:val="single" w:sz="4" w:space="0" w:color="auto"/>
              <w:right w:val="nil"/>
            </w:tcBorders>
            <w:shd w:val="clear" w:color="auto" w:fill="auto"/>
            <w:noWrap/>
            <w:vAlign w:val="bottom"/>
            <w:hideMark/>
          </w:tcPr>
          <w:p w14:paraId="03C7D4E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78.47</w:t>
            </w:r>
          </w:p>
        </w:tc>
        <w:tc>
          <w:tcPr>
            <w:tcW w:w="960" w:type="dxa"/>
            <w:tcBorders>
              <w:top w:val="nil"/>
              <w:left w:val="nil"/>
              <w:bottom w:val="single" w:sz="4" w:space="0" w:color="auto"/>
              <w:right w:val="nil"/>
            </w:tcBorders>
            <w:shd w:val="clear" w:color="auto" w:fill="auto"/>
            <w:noWrap/>
            <w:vAlign w:val="bottom"/>
            <w:hideMark/>
          </w:tcPr>
          <w:p w14:paraId="243FD1B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65.12</w:t>
            </w:r>
          </w:p>
        </w:tc>
        <w:tc>
          <w:tcPr>
            <w:tcW w:w="960" w:type="dxa"/>
            <w:tcBorders>
              <w:top w:val="nil"/>
              <w:left w:val="nil"/>
              <w:bottom w:val="single" w:sz="4" w:space="0" w:color="auto"/>
              <w:right w:val="single" w:sz="4" w:space="0" w:color="auto"/>
            </w:tcBorders>
            <w:shd w:val="clear" w:color="auto" w:fill="auto"/>
            <w:noWrap/>
            <w:vAlign w:val="bottom"/>
            <w:hideMark/>
          </w:tcPr>
          <w:p w14:paraId="3F5C9ED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55.71</w:t>
            </w:r>
          </w:p>
        </w:tc>
        <w:tc>
          <w:tcPr>
            <w:tcW w:w="960" w:type="dxa"/>
            <w:tcBorders>
              <w:top w:val="nil"/>
              <w:left w:val="nil"/>
              <w:bottom w:val="single" w:sz="4" w:space="0" w:color="auto"/>
              <w:right w:val="nil"/>
            </w:tcBorders>
            <w:shd w:val="clear" w:color="auto" w:fill="auto"/>
            <w:noWrap/>
            <w:vAlign w:val="bottom"/>
            <w:hideMark/>
          </w:tcPr>
          <w:p w14:paraId="5F4562C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79.25</w:t>
            </w:r>
          </w:p>
        </w:tc>
        <w:tc>
          <w:tcPr>
            <w:tcW w:w="960" w:type="dxa"/>
            <w:tcBorders>
              <w:top w:val="nil"/>
              <w:left w:val="nil"/>
              <w:bottom w:val="single" w:sz="4" w:space="0" w:color="auto"/>
              <w:right w:val="nil"/>
            </w:tcBorders>
            <w:shd w:val="clear" w:color="auto" w:fill="auto"/>
            <w:noWrap/>
            <w:vAlign w:val="bottom"/>
            <w:hideMark/>
          </w:tcPr>
          <w:p w14:paraId="03EB8EF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65.77</w:t>
            </w:r>
          </w:p>
        </w:tc>
        <w:tc>
          <w:tcPr>
            <w:tcW w:w="960" w:type="dxa"/>
            <w:tcBorders>
              <w:top w:val="nil"/>
              <w:left w:val="nil"/>
              <w:bottom w:val="single" w:sz="4" w:space="0" w:color="auto"/>
              <w:right w:val="single" w:sz="4" w:space="0" w:color="auto"/>
            </w:tcBorders>
            <w:shd w:val="clear" w:color="auto" w:fill="auto"/>
            <w:noWrap/>
            <w:vAlign w:val="bottom"/>
            <w:hideMark/>
          </w:tcPr>
          <w:p w14:paraId="7ED85A5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56.27</w:t>
            </w:r>
          </w:p>
        </w:tc>
      </w:tr>
      <w:tr w:rsidR="004B1B9B" w:rsidRPr="00892C65" w14:paraId="7417019F" w14:textId="77777777" w:rsidTr="004B1B9B">
        <w:trPr>
          <w:trHeight w:val="300"/>
        </w:trPr>
        <w:tc>
          <w:tcPr>
            <w:tcW w:w="660" w:type="dxa"/>
            <w:tcBorders>
              <w:top w:val="nil"/>
              <w:left w:val="nil"/>
              <w:bottom w:val="nil"/>
              <w:right w:val="nil"/>
            </w:tcBorders>
            <w:shd w:val="clear" w:color="auto" w:fill="auto"/>
            <w:noWrap/>
            <w:vAlign w:val="bottom"/>
            <w:hideMark/>
          </w:tcPr>
          <w:p w14:paraId="2456AF6E"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2</w:t>
            </w:r>
          </w:p>
        </w:tc>
        <w:tc>
          <w:tcPr>
            <w:tcW w:w="960" w:type="dxa"/>
            <w:tcBorders>
              <w:top w:val="nil"/>
              <w:left w:val="nil"/>
              <w:bottom w:val="nil"/>
              <w:right w:val="nil"/>
            </w:tcBorders>
            <w:shd w:val="clear" w:color="auto" w:fill="auto"/>
            <w:noWrap/>
            <w:vAlign w:val="bottom"/>
            <w:hideMark/>
          </w:tcPr>
          <w:p w14:paraId="2C94D8FE"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65554D6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974.65</w:t>
            </w:r>
          </w:p>
        </w:tc>
        <w:tc>
          <w:tcPr>
            <w:tcW w:w="960" w:type="dxa"/>
            <w:tcBorders>
              <w:top w:val="nil"/>
              <w:left w:val="nil"/>
              <w:bottom w:val="nil"/>
              <w:right w:val="nil"/>
            </w:tcBorders>
            <w:shd w:val="clear" w:color="auto" w:fill="auto"/>
            <w:noWrap/>
            <w:vAlign w:val="bottom"/>
            <w:hideMark/>
          </w:tcPr>
          <w:p w14:paraId="148867E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808.96</w:t>
            </w:r>
          </w:p>
        </w:tc>
        <w:tc>
          <w:tcPr>
            <w:tcW w:w="960" w:type="dxa"/>
            <w:tcBorders>
              <w:top w:val="nil"/>
              <w:left w:val="nil"/>
              <w:bottom w:val="nil"/>
              <w:right w:val="single" w:sz="4" w:space="0" w:color="auto"/>
            </w:tcBorders>
            <w:shd w:val="clear" w:color="auto" w:fill="auto"/>
            <w:noWrap/>
            <w:vAlign w:val="bottom"/>
            <w:hideMark/>
          </w:tcPr>
          <w:p w14:paraId="5006D4D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692.00</w:t>
            </w:r>
          </w:p>
        </w:tc>
        <w:tc>
          <w:tcPr>
            <w:tcW w:w="960" w:type="dxa"/>
            <w:tcBorders>
              <w:top w:val="nil"/>
              <w:left w:val="nil"/>
              <w:bottom w:val="nil"/>
              <w:right w:val="nil"/>
            </w:tcBorders>
            <w:shd w:val="clear" w:color="auto" w:fill="auto"/>
            <w:noWrap/>
            <w:vAlign w:val="bottom"/>
            <w:hideMark/>
          </w:tcPr>
          <w:p w14:paraId="311F563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984.40</w:t>
            </w:r>
          </w:p>
        </w:tc>
        <w:tc>
          <w:tcPr>
            <w:tcW w:w="960" w:type="dxa"/>
            <w:tcBorders>
              <w:top w:val="nil"/>
              <w:left w:val="nil"/>
              <w:bottom w:val="nil"/>
              <w:right w:val="nil"/>
            </w:tcBorders>
            <w:shd w:val="clear" w:color="auto" w:fill="auto"/>
            <w:noWrap/>
            <w:vAlign w:val="bottom"/>
            <w:hideMark/>
          </w:tcPr>
          <w:p w14:paraId="1A3AE18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817.05</w:t>
            </w:r>
          </w:p>
        </w:tc>
        <w:tc>
          <w:tcPr>
            <w:tcW w:w="960" w:type="dxa"/>
            <w:tcBorders>
              <w:top w:val="nil"/>
              <w:left w:val="nil"/>
              <w:bottom w:val="nil"/>
              <w:right w:val="single" w:sz="4" w:space="0" w:color="auto"/>
            </w:tcBorders>
            <w:shd w:val="clear" w:color="auto" w:fill="auto"/>
            <w:noWrap/>
            <w:vAlign w:val="bottom"/>
            <w:hideMark/>
          </w:tcPr>
          <w:p w14:paraId="5FEAF3A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698.92</w:t>
            </w:r>
          </w:p>
        </w:tc>
        <w:tc>
          <w:tcPr>
            <w:tcW w:w="960" w:type="dxa"/>
            <w:tcBorders>
              <w:top w:val="nil"/>
              <w:left w:val="nil"/>
              <w:bottom w:val="nil"/>
              <w:right w:val="nil"/>
            </w:tcBorders>
            <w:shd w:val="clear" w:color="auto" w:fill="auto"/>
            <w:noWrap/>
            <w:vAlign w:val="bottom"/>
            <w:hideMark/>
          </w:tcPr>
          <w:p w14:paraId="5393027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994.24</w:t>
            </w:r>
          </w:p>
        </w:tc>
        <w:tc>
          <w:tcPr>
            <w:tcW w:w="960" w:type="dxa"/>
            <w:tcBorders>
              <w:top w:val="nil"/>
              <w:left w:val="nil"/>
              <w:bottom w:val="nil"/>
              <w:right w:val="nil"/>
            </w:tcBorders>
            <w:shd w:val="clear" w:color="auto" w:fill="auto"/>
            <w:noWrap/>
            <w:vAlign w:val="bottom"/>
            <w:hideMark/>
          </w:tcPr>
          <w:p w14:paraId="49D1BE0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825.22</w:t>
            </w:r>
          </w:p>
        </w:tc>
        <w:tc>
          <w:tcPr>
            <w:tcW w:w="960" w:type="dxa"/>
            <w:tcBorders>
              <w:top w:val="nil"/>
              <w:left w:val="nil"/>
              <w:bottom w:val="nil"/>
              <w:right w:val="single" w:sz="4" w:space="0" w:color="auto"/>
            </w:tcBorders>
            <w:shd w:val="clear" w:color="auto" w:fill="auto"/>
            <w:noWrap/>
            <w:vAlign w:val="bottom"/>
            <w:hideMark/>
          </w:tcPr>
          <w:p w14:paraId="0E73307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705.91</w:t>
            </w:r>
          </w:p>
        </w:tc>
      </w:tr>
      <w:tr w:rsidR="004B1B9B" w:rsidRPr="00892C65" w14:paraId="41EE1A58"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31A61A0A"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4C41AD0D"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0E98A72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81.22</w:t>
            </w:r>
          </w:p>
        </w:tc>
        <w:tc>
          <w:tcPr>
            <w:tcW w:w="960" w:type="dxa"/>
            <w:tcBorders>
              <w:top w:val="nil"/>
              <w:left w:val="nil"/>
              <w:bottom w:val="single" w:sz="4" w:space="0" w:color="auto"/>
              <w:right w:val="nil"/>
            </w:tcBorders>
            <w:shd w:val="clear" w:color="auto" w:fill="auto"/>
            <w:noWrap/>
            <w:vAlign w:val="bottom"/>
            <w:hideMark/>
          </w:tcPr>
          <w:p w14:paraId="1150B44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67.42</w:t>
            </w:r>
          </w:p>
        </w:tc>
        <w:tc>
          <w:tcPr>
            <w:tcW w:w="960" w:type="dxa"/>
            <w:tcBorders>
              <w:top w:val="nil"/>
              <w:left w:val="nil"/>
              <w:bottom w:val="single" w:sz="4" w:space="0" w:color="auto"/>
              <w:right w:val="single" w:sz="4" w:space="0" w:color="auto"/>
            </w:tcBorders>
            <w:shd w:val="clear" w:color="auto" w:fill="auto"/>
            <w:noWrap/>
            <w:vAlign w:val="bottom"/>
            <w:hideMark/>
          </w:tcPr>
          <w:p w14:paraId="60208AA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57.67</w:t>
            </w:r>
          </w:p>
        </w:tc>
        <w:tc>
          <w:tcPr>
            <w:tcW w:w="960" w:type="dxa"/>
            <w:tcBorders>
              <w:top w:val="nil"/>
              <w:left w:val="nil"/>
              <w:bottom w:val="single" w:sz="4" w:space="0" w:color="auto"/>
              <w:right w:val="nil"/>
            </w:tcBorders>
            <w:shd w:val="clear" w:color="auto" w:fill="auto"/>
            <w:noWrap/>
            <w:vAlign w:val="bottom"/>
            <w:hideMark/>
          </w:tcPr>
          <w:p w14:paraId="5B738BA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82.03</w:t>
            </w:r>
          </w:p>
        </w:tc>
        <w:tc>
          <w:tcPr>
            <w:tcW w:w="960" w:type="dxa"/>
            <w:tcBorders>
              <w:top w:val="nil"/>
              <w:left w:val="nil"/>
              <w:bottom w:val="single" w:sz="4" w:space="0" w:color="auto"/>
              <w:right w:val="nil"/>
            </w:tcBorders>
            <w:shd w:val="clear" w:color="auto" w:fill="auto"/>
            <w:noWrap/>
            <w:vAlign w:val="bottom"/>
            <w:hideMark/>
          </w:tcPr>
          <w:p w14:paraId="7AC2140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68.09</w:t>
            </w:r>
          </w:p>
        </w:tc>
        <w:tc>
          <w:tcPr>
            <w:tcW w:w="960" w:type="dxa"/>
            <w:tcBorders>
              <w:top w:val="nil"/>
              <w:left w:val="nil"/>
              <w:bottom w:val="single" w:sz="4" w:space="0" w:color="auto"/>
              <w:right w:val="single" w:sz="4" w:space="0" w:color="auto"/>
            </w:tcBorders>
            <w:shd w:val="clear" w:color="auto" w:fill="auto"/>
            <w:noWrap/>
            <w:vAlign w:val="bottom"/>
            <w:hideMark/>
          </w:tcPr>
          <w:p w14:paraId="0286785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58.25</w:t>
            </w:r>
          </w:p>
        </w:tc>
        <w:tc>
          <w:tcPr>
            <w:tcW w:w="960" w:type="dxa"/>
            <w:tcBorders>
              <w:top w:val="nil"/>
              <w:left w:val="nil"/>
              <w:bottom w:val="single" w:sz="4" w:space="0" w:color="auto"/>
              <w:right w:val="nil"/>
            </w:tcBorders>
            <w:shd w:val="clear" w:color="auto" w:fill="auto"/>
            <w:noWrap/>
            <w:vAlign w:val="bottom"/>
            <w:hideMark/>
          </w:tcPr>
          <w:p w14:paraId="7BC3F6A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82.85</w:t>
            </w:r>
          </w:p>
        </w:tc>
        <w:tc>
          <w:tcPr>
            <w:tcW w:w="960" w:type="dxa"/>
            <w:tcBorders>
              <w:top w:val="nil"/>
              <w:left w:val="nil"/>
              <w:bottom w:val="single" w:sz="4" w:space="0" w:color="auto"/>
              <w:right w:val="nil"/>
            </w:tcBorders>
            <w:shd w:val="clear" w:color="auto" w:fill="auto"/>
            <w:noWrap/>
            <w:vAlign w:val="bottom"/>
            <w:hideMark/>
          </w:tcPr>
          <w:p w14:paraId="27D9417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68.77</w:t>
            </w:r>
          </w:p>
        </w:tc>
        <w:tc>
          <w:tcPr>
            <w:tcW w:w="960" w:type="dxa"/>
            <w:tcBorders>
              <w:top w:val="nil"/>
              <w:left w:val="nil"/>
              <w:bottom w:val="single" w:sz="4" w:space="0" w:color="auto"/>
              <w:right w:val="single" w:sz="4" w:space="0" w:color="auto"/>
            </w:tcBorders>
            <w:shd w:val="clear" w:color="auto" w:fill="auto"/>
            <w:noWrap/>
            <w:vAlign w:val="bottom"/>
            <w:hideMark/>
          </w:tcPr>
          <w:p w14:paraId="54B1BEB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58.83</w:t>
            </w:r>
          </w:p>
        </w:tc>
      </w:tr>
      <w:tr w:rsidR="004B1B9B" w:rsidRPr="00892C65" w14:paraId="4F9B70C2" w14:textId="77777777" w:rsidTr="004B1B9B">
        <w:trPr>
          <w:trHeight w:val="300"/>
        </w:trPr>
        <w:tc>
          <w:tcPr>
            <w:tcW w:w="660" w:type="dxa"/>
            <w:tcBorders>
              <w:top w:val="nil"/>
              <w:left w:val="nil"/>
              <w:bottom w:val="nil"/>
              <w:right w:val="nil"/>
            </w:tcBorders>
            <w:shd w:val="clear" w:color="auto" w:fill="auto"/>
            <w:noWrap/>
            <w:vAlign w:val="bottom"/>
            <w:hideMark/>
          </w:tcPr>
          <w:p w14:paraId="66756DB8"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3</w:t>
            </w:r>
          </w:p>
        </w:tc>
        <w:tc>
          <w:tcPr>
            <w:tcW w:w="960" w:type="dxa"/>
            <w:tcBorders>
              <w:top w:val="nil"/>
              <w:left w:val="nil"/>
              <w:bottom w:val="nil"/>
              <w:right w:val="nil"/>
            </w:tcBorders>
            <w:shd w:val="clear" w:color="auto" w:fill="auto"/>
            <w:noWrap/>
            <w:vAlign w:val="bottom"/>
            <w:hideMark/>
          </w:tcPr>
          <w:p w14:paraId="41FF1E2F"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7335D1F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1017.03</w:t>
            </w:r>
          </w:p>
        </w:tc>
        <w:tc>
          <w:tcPr>
            <w:tcW w:w="960" w:type="dxa"/>
            <w:tcBorders>
              <w:top w:val="nil"/>
              <w:left w:val="nil"/>
              <w:bottom w:val="nil"/>
              <w:right w:val="nil"/>
            </w:tcBorders>
            <w:shd w:val="clear" w:color="auto" w:fill="auto"/>
            <w:noWrap/>
            <w:vAlign w:val="bottom"/>
            <w:hideMark/>
          </w:tcPr>
          <w:p w14:paraId="72C4788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844.14</w:t>
            </w:r>
          </w:p>
        </w:tc>
        <w:tc>
          <w:tcPr>
            <w:tcW w:w="960" w:type="dxa"/>
            <w:tcBorders>
              <w:top w:val="nil"/>
              <w:left w:val="nil"/>
              <w:bottom w:val="nil"/>
              <w:right w:val="single" w:sz="4" w:space="0" w:color="auto"/>
            </w:tcBorders>
            <w:shd w:val="clear" w:color="auto" w:fill="auto"/>
            <w:noWrap/>
            <w:vAlign w:val="bottom"/>
            <w:hideMark/>
          </w:tcPr>
          <w:p w14:paraId="7650825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722.09</w:t>
            </w:r>
          </w:p>
        </w:tc>
        <w:tc>
          <w:tcPr>
            <w:tcW w:w="960" w:type="dxa"/>
            <w:tcBorders>
              <w:top w:val="nil"/>
              <w:left w:val="nil"/>
              <w:bottom w:val="nil"/>
              <w:right w:val="nil"/>
            </w:tcBorders>
            <w:shd w:val="clear" w:color="auto" w:fill="auto"/>
            <w:noWrap/>
            <w:vAlign w:val="bottom"/>
            <w:hideMark/>
          </w:tcPr>
          <w:p w14:paraId="09A4754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1027.20</w:t>
            </w:r>
          </w:p>
        </w:tc>
        <w:tc>
          <w:tcPr>
            <w:tcW w:w="960" w:type="dxa"/>
            <w:tcBorders>
              <w:top w:val="nil"/>
              <w:left w:val="nil"/>
              <w:bottom w:val="nil"/>
              <w:right w:val="nil"/>
            </w:tcBorders>
            <w:shd w:val="clear" w:color="auto" w:fill="auto"/>
            <w:noWrap/>
            <w:vAlign w:val="bottom"/>
            <w:hideMark/>
          </w:tcPr>
          <w:p w14:paraId="0535125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852.58</w:t>
            </w:r>
          </w:p>
        </w:tc>
        <w:tc>
          <w:tcPr>
            <w:tcW w:w="960" w:type="dxa"/>
            <w:tcBorders>
              <w:top w:val="nil"/>
              <w:left w:val="nil"/>
              <w:bottom w:val="nil"/>
              <w:right w:val="single" w:sz="4" w:space="0" w:color="auto"/>
            </w:tcBorders>
            <w:shd w:val="clear" w:color="auto" w:fill="auto"/>
            <w:noWrap/>
            <w:vAlign w:val="bottom"/>
            <w:hideMark/>
          </w:tcPr>
          <w:p w14:paraId="600E829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729.31</w:t>
            </w:r>
          </w:p>
        </w:tc>
        <w:tc>
          <w:tcPr>
            <w:tcW w:w="960" w:type="dxa"/>
            <w:tcBorders>
              <w:top w:val="nil"/>
              <w:left w:val="nil"/>
              <w:bottom w:val="nil"/>
              <w:right w:val="nil"/>
            </w:tcBorders>
            <w:shd w:val="clear" w:color="auto" w:fill="auto"/>
            <w:noWrap/>
            <w:vAlign w:val="bottom"/>
            <w:hideMark/>
          </w:tcPr>
          <w:p w14:paraId="27B541B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1037.47</w:t>
            </w:r>
          </w:p>
        </w:tc>
        <w:tc>
          <w:tcPr>
            <w:tcW w:w="960" w:type="dxa"/>
            <w:tcBorders>
              <w:top w:val="nil"/>
              <w:left w:val="nil"/>
              <w:bottom w:val="nil"/>
              <w:right w:val="nil"/>
            </w:tcBorders>
            <w:shd w:val="clear" w:color="auto" w:fill="auto"/>
            <w:noWrap/>
            <w:vAlign w:val="bottom"/>
            <w:hideMark/>
          </w:tcPr>
          <w:p w14:paraId="6FA6AEF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861.11</w:t>
            </w:r>
          </w:p>
        </w:tc>
        <w:tc>
          <w:tcPr>
            <w:tcW w:w="960" w:type="dxa"/>
            <w:tcBorders>
              <w:top w:val="nil"/>
              <w:left w:val="nil"/>
              <w:bottom w:val="nil"/>
              <w:right w:val="single" w:sz="4" w:space="0" w:color="auto"/>
            </w:tcBorders>
            <w:shd w:val="clear" w:color="auto" w:fill="auto"/>
            <w:noWrap/>
            <w:vAlign w:val="bottom"/>
            <w:hideMark/>
          </w:tcPr>
          <w:p w14:paraId="68924CD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736.60</w:t>
            </w:r>
          </w:p>
        </w:tc>
      </w:tr>
      <w:tr w:rsidR="004B1B9B" w:rsidRPr="00892C65" w14:paraId="77911E49"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19419E57"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05643D9C"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719C408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84.75</w:t>
            </w:r>
          </w:p>
        </w:tc>
        <w:tc>
          <w:tcPr>
            <w:tcW w:w="960" w:type="dxa"/>
            <w:tcBorders>
              <w:top w:val="nil"/>
              <w:left w:val="nil"/>
              <w:bottom w:val="single" w:sz="4" w:space="0" w:color="auto"/>
              <w:right w:val="nil"/>
            </w:tcBorders>
            <w:shd w:val="clear" w:color="auto" w:fill="auto"/>
            <w:noWrap/>
            <w:vAlign w:val="bottom"/>
            <w:hideMark/>
          </w:tcPr>
          <w:p w14:paraId="126406A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70.35</w:t>
            </w:r>
          </w:p>
        </w:tc>
        <w:tc>
          <w:tcPr>
            <w:tcW w:w="960" w:type="dxa"/>
            <w:tcBorders>
              <w:top w:val="nil"/>
              <w:left w:val="nil"/>
              <w:bottom w:val="single" w:sz="4" w:space="0" w:color="auto"/>
              <w:right w:val="single" w:sz="4" w:space="0" w:color="auto"/>
            </w:tcBorders>
            <w:shd w:val="clear" w:color="auto" w:fill="auto"/>
            <w:noWrap/>
            <w:vAlign w:val="bottom"/>
            <w:hideMark/>
          </w:tcPr>
          <w:p w14:paraId="22603AD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60.18</w:t>
            </w:r>
          </w:p>
        </w:tc>
        <w:tc>
          <w:tcPr>
            <w:tcW w:w="960" w:type="dxa"/>
            <w:tcBorders>
              <w:top w:val="nil"/>
              <w:left w:val="nil"/>
              <w:bottom w:val="single" w:sz="4" w:space="0" w:color="auto"/>
              <w:right w:val="nil"/>
            </w:tcBorders>
            <w:shd w:val="clear" w:color="auto" w:fill="auto"/>
            <w:noWrap/>
            <w:vAlign w:val="bottom"/>
            <w:hideMark/>
          </w:tcPr>
          <w:p w14:paraId="60BF165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85.60</w:t>
            </w:r>
          </w:p>
        </w:tc>
        <w:tc>
          <w:tcPr>
            <w:tcW w:w="960" w:type="dxa"/>
            <w:tcBorders>
              <w:top w:val="nil"/>
              <w:left w:val="nil"/>
              <w:bottom w:val="single" w:sz="4" w:space="0" w:color="auto"/>
              <w:right w:val="nil"/>
            </w:tcBorders>
            <w:shd w:val="clear" w:color="auto" w:fill="auto"/>
            <w:noWrap/>
            <w:vAlign w:val="bottom"/>
            <w:hideMark/>
          </w:tcPr>
          <w:p w14:paraId="1DC8CA3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71.05</w:t>
            </w:r>
          </w:p>
        </w:tc>
        <w:tc>
          <w:tcPr>
            <w:tcW w:w="960" w:type="dxa"/>
            <w:tcBorders>
              <w:top w:val="nil"/>
              <w:left w:val="nil"/>
              <w:bottom w:val="single" w:sz="4" w:space="0" w:color="auto"/>
              <w:right w:val="single" w:sz="4" w:space="0" w:color="auto"/>
            </w:tcBorders>
            <w:shd w:val="clear" w:color="auto" w:fill="auto"/>
            <w:noWrap/>
            <w:vAlign w:val="bottom"/>
            <w:hideMark/>
          </w:tcPr>
          <w:p w14:paraId="3B028C2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60.78</w:t>
            </w:r>
          </w:p>
        </w:tc>
        <w:tc>
          <w:tcPr>
            <w:tcW w:w="960" w:type="dxa"/>
            <w:tcBorders>
              <w:top w:val="nil"/>
              <w:left w:val="nil"/>
              <w:bottom w:val="single" w:sz="4" w:space="0" w:color="auto"/>
              <w:right w:val="nil"/>
            </w:tcBorders>
            <w:shd w:val="clear" w:color="auto" w:fill="auto"/>
            <w:noWrap/>
            <w:vAlign w:val="bottom"/>
            <w:hideMark/>
          </w:tcPr>
          <w:p w14:paraId="6BC87F4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86.46</w:t>
            </w:r>
          </w:p>
        </w:tc>
        <w:tc>
          <w:tcPr>
            <w:tcW w:w="960" w:type="dxa"/>
            <w:tcBorders>
              <w:top w:val="nil"/>
              <w:left w:val="nil"/>
              <w:bottom w:val="single" w:sz="4" w:space="0" w:color="auto"/>
              <w:right w:val="nil"/>
            </w:tcBorders>
            <w:shd w:val="clear" w:color="auto" w:fill="auto"/>
            <w:noWrap/>
            <w:vAlign w:val="bottom"/>
            <w:hideMark/>
          </w:tcPr>
          <w:p w14:paraId="05C793F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71.76</w:t>
            </w:r>
          </w:p>
        </w:tc>
        <w:tc>
          <w:tcPr>
            <w:tcW w:w="960" w:type="dxa"/>
            <w:tcBorders>
              <w:top w:val="nil"/>
              <w:left w:val="nil"/>
              <w:bottom w:val="single" w:sz="4" w:space="0" w:color="auto"/>
              <w:right w:val="single" w:sz="4" w:space="0" w:color="auto"/>
            </w:tcBorders>
            <w:shd w:val="clear" w:color="auto" w:fill="auto"/>
            <w:noWrap/>
            <w:vAlign w:val="bottom"/>
            <w:hideMark/>
          </w:tcPr>
          <w:p w14:paraId="54846E8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61.39</w:t>
            </w:r>
          </w:p>
        </w:tc>
      </w:tr>
      <w:tr w:rsidR="004B1B9B" w:rsidRPr="00892C65" w14:paraId="55338ECF" w14:textId="77777777" w:rsidTr="004B1B9B">
        <w:trPr>
          <w:trHeight w:val="300"/>
        </w:trPr>
        <w:tc>
          <w:tcPr>
            <w:tcW w:w="660" w:type="dxa"/>
            <w:tcBorders>
              <w:top w:val="nil"/>
              <w:left w:val="nil"/>
              <w:bottom w:val="nil"/>
              <w:right w:val="nil"/>
            </w:tcBorders>
            <w:shd w:val="clear" w:color="auto" w:fill="auto"/>
            <w:noWrap/>
            <w:vAlign w:val="bottom"/>
            <w:hideMark/>
          </w:tcPr>
          <w:p w14:paraId="1543D048"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4</w:t>
            </w:r>
          </w:p>
        </w:tc>
        <w:tc>
          <w:tcPr>
            <w:tcW w:w="960" w:type="dxa"/>
            <w:tcBorders>
              <w:top w:val="nil"/>
              <w:left w:val="nil"/>
              <w:bottom w:val="nil"/>
              <w:right w:val="nil"/>
            </w:tcBorders>
            <w:shd w:val="clear" w:color="auto" w:fill="auto"/>
            <w:noWrap/>
            <w:vAlign w:val="bottom"/>
            <w:hideMark/>
          </w:tcPr>
          <w:p w14:paraId="659A1413"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6301066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1057.71</w:t>
            </w:r>
          </w:p>
        </w:tc>
        <w:tc>
          <w:tcPr>
            <w:tcW w:w="960" w:type="dxa"/>
            <w:tcBorders>
              <w:top w:val="nil"/>
              <w:left w:val="nil"/>
              <w:bottom w:val="nil"/>
              <w:right w:val="nil"/>
            </w:tcBorders>
            <w:shd w:val="clear" w:color="auto" w:fill="auto"/>
            <w:noWrap/>
            <w:vAlign w:val="bottom"/>
            <w:hideMark/>
          </w:tcPr>
          <w:p w14:paraId="395F6DA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877.90</w:t>
            </w:r>
          </w:p>
        </w:tc>
        <w:tc>
          <w:tcPr>
            <w:tcW w:w="960" w:type="dxa"/>
            <w:tcBorders>
              <w:top w:val="nil"/>
              <w:left w:val="nil"/>
              <w:bottom w:val="nil"/>
              <w:right w:val="single" w:sz="4" w:space="0" w:color="auto"/>
            </w:tcBorders>
            <w:shd w:val="clear" w:color="auto" w:fill="auto"/>
            <w:noWrap/>
            <w:vAlign w:val="bottom"/>
            <w:hideMark/>
          </w:tcPr>
          <w:p w14:paraId="1CFF013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750.98</w:t>
            </w:r>
          </w:p>
        </w:tc>
        <w:tc>
          <w:tcPr>
            <w:tcW w:w="960" w:type="dxa"/>
            <w:tcBorders>
              <w:top w:val="nil"/>
              <w:left w:val="nil"/>
              <w:bottom w:val="nil"/>
              <w:right w:val="nil"/>
            </w:tcBorders>
            <w:shd w:val="clear" w:color="auto" w:fill="auto"/>
            <w:noWrap/>
            <w:vAlign w:val="bottom"/>
            <w:hideMark/>
          </w:tcPr>
          <w:p w14:paraId="7DDDF7B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1068.29</w:t>
            </w:r>
          </w:p>
        </w:tc>
        <w:tc>
          <w:tcPr>
            <w:tcW w:w="960" w:type="dxa"/>
            <w:tcBorders>
              <w:top w:val="nil"/>
              <w:left w:val="nil"/>
              <w:bottom w:val="nil"/>
              <w:right w:val="nil"/>
            </w:tcBorders>
            <w:shd w:val="clear" w:color="auto" w:fill="auto"/>
            <w:noWrap/>
            <w:vAlign w:val="bottom"/>
            <w:hideMark/>
          </w:tcPr>
          <w:p w14:paraId="477405E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886.68</w:t>
            </w:r>
          </w:p>
        </w:tc>
        <w:tc>
          <w:tcPr>
            <w:tcW w:w="960" w:type="dxa"/>
            <w:tcBorders>
              <w:top w:val="nil"/>
              <w:left w:val="nil"/>
              <w:bottom w:val="nil"/>
              <w:right w:val="single" w:sz="4" w:space="0" w:color="auto"/>
            </w:tcBorders>
            <w:shd w:val="clear" w:color="auto" w:fill="auto"/>
            <w:noWrap/>
            <w:vAlign w:val="bottom"/>
            <w:hideMark/>
          </w:tcPr>
          <w:p w14:paraId="49148A5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758.49</w:t>
            </w:r>
          </w:p>
        </w:tc>
        <w:tc>
          <w:tcPr>
            <w:tcW w:w="960" w:type="dxa"/>
            <w:tcBorders>
              <w:top w:val="nil"/>
              <w:left w:val="nil"/>
              <w:bottom w:val="nil"/>
              <w:right w:val="nil"/>
            </w:tcBorders>
            <w:shd w:val="clear" w:color="auto" w:fill="auto"/>
            <w:noWrap/>
            <w:vAlign w:val="bottom"/>
            <w:hideMark/>
          </w:tcPr>
          <w:p w14:paraId="340C611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1078.97</w:t>
            </w:r>
          </w:p>
        </w:tc>
        <w:tc>
          <w:tcPr>
            <w:tcW w:w="960" w:type="dxa"/>
            <w:tcBorders>
              <w:top w:val="nil"/>
              <w:left w:val="nil"/>
              <w:bottom w:val="nil"/>
              <w:right w:val="nil"/>
            </w:tcBorders>
            <w:shd w:val="clear" w:color="auto" w:fill="auto"/>
            <w:noWrap/>
            <w:vAlign w:val="bottom"/>
            <w:hideMark/>
          </w:tcPr>
          <w:p w14:paraId="59F539E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895.55</w:t>
            </w:r>
          </w:p>
        </w:tc>
        <w:tc>
          <w:tcPr>
            <w:tcW w:w="960" w:type="dxa"/>
            <w:tcBorders>
              <w:top w:val="nil"/>
              <w:left w:val="nil"/>
              <w:bottom w:val="nil"/>
              <w:right w:val="single" w:sz="4" w:space="0" w:color="auto"/>
            </w:tcBorders>
            <w:shd w:val="clear" w:color="auto" w:fill="auto"/>
            <w:noWrap/>
            <w:vAlign w:val="bottom"/>
            <w:hideMark/>
          </w:tcPr>
          <w:p w14:paraId="2FBBDDA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766.07</w:t>
            </w:r>
          </w:p>
        </w:tc>
      </w:tr>
      <w:tr w:rsidR="004B1B9B" w:rsidRPr="00892C65" w14:paraId="6EDA021F"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35FA830D"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66825A1E"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31C82D4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88.14</w:t>
            </w:r>
          </w:p>
        </w:tc>
        <w:tc>
          <w:tcPr>
            <w:tcW w:w="960" w:type="dxa"/>
            <w:tcBorders>
              <w:top w:val="nil"/>
              <w:left w:val="nil"/>
              <w:bottom w:val="single" w:sz="4" w:space="0" w:color="auto"/>
              <w:right w:val="nil"/>
            </w:tcBorders>
            <w:shd w:val="clear" w:color="auto" w:fill="auto"/>
            <w:noWrap/>
            <w:vAlign w:val="bottom"/>
            <w:hideMark/>
          </w:tcPr>
          <w:p w14:paraId="677DEAB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73.15</w:t>
            </w:r>
          </w:p>
        </w:tc>
        <w:tc>
          <w:tcPr>
            <w:tcW w:w="960" w:type="dxa"/>
            <w:tcBorders>
              <w:top w:val="nil"/>
              <w:left w:val="nil"/>
              <w:bottom w:val="single" w:sz="4" w:space="0" w:color="auto"/>
              <w:right w:val="single" w:sz="4" w:space="0" w:color="auto"/>
            </w:tcBorders>
            <w:shd w:val="clear" w:color="auto" w:fill="auto"/>
            <w:noWrap/>
            <w:vAlign w:val="bottom"/>
            <w:hideMark/>
          </w:tcPr>
          <w:p w14:paraId="64A233D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62.58</w:t>
            </w:r>
          </w:p>
        </w:tc>
        <w:tc>
          <w:tcPr>
            <w:tcW w:w="960" w:type="dxa"/>
            <w:tcBorders>
              <w:top w:val="nil"/>
              <w:left w:val="nil"/>
              <w:bottom w:val="single" w:sz="4" w:space="0" w:color="auto"/>
              <w:right w:val="nil"/>
            </w:tcBorders>
            <w:shd w:val="clear" w:color="auto" w:fill="auto"/>
            <w:noWrap/>
            <w:vAlign w:val="bottom"/>
            <w:hideMark/>
          </w:tcPr>
          <w:p w14:paraId="3DAC86C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89.02</w:t>
            </w:r>
          </w:p>
        </w:tc>
        <w:tc>
          <w:tcPr>
            <w:tcW w:w="960" w:type="dxa"/>
            <w:tcBorders>
              <w:top w:val="nil"/>
              <w:left w:val="nil"/>
              <w:bottom w:val="single" w:sz="4" w:space="0" w:color="auto"/>
              <w:right w:val="nil"/>
            </w:tcBorders>
            <w:shd w:val="clear" w:color="auto" w:fill="auto"/>
            <w:noWrap/>
            <w:vAlign w:val="bottom"/>
            <w:hideMark/>
          </w:tcPr>
          <w:p w14:paraId="1EBAF31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73.88</w:t>
            </w:r>
          </w:p>
        </w:tc>
        <w:tc>
          <w:tcPr>
            <w:tcW w:w="960" w:type="dxa"/>
            <w:tcBorders>
              <w:top w:val="nil"/>
              <w:left w:val="nil"/>
              <w:bottom w:val="single" w:sz="4" w:space="0" w:color="auto"/>
              <w:right w:val="single" w:sz="4" w:space="0" w:color="auto"/>
            </w:tcBorders>
            <w:shd w:val="clear" w:color="auto" w:fill="auto"/>
            <w:noWrap/>
            <w:vAlign w:val="bottom"/>
            <w:hideMark/>
          </w:tcPr>
          <w:p w14:paraId="050D2DD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63.21</w:t>
            </w:r>
          </w:p>
        </w:tc>
        <w:tc>
          <w:tcPr>
            <w:tcW w:w="960" w:type="dxa"/>
            <w:tcBorders>
              <w:top w:val="nil"/>
              <w:left w:val="nil"/>
              <w:bottom w:val="single" w:sz="4" w:space="0" w:color="auto"/>
              <w:right w:val="nil"/>
            </w:tcBorders>
            <w:shd w:val="clear" w:color="auto" w:fill="auto"/>
            <w:noWrap/>
            <w:vAlign w:val="bottom"/>
            <w:hideMark/>
          </w:tcPr>
          <w:p w14:paraId="65A4ABE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89.91</w:t>
            </w:r>
          </w:p>
        </w:tc>
        <w:tc>
          <w:tcPr>
            <w:tcW w:w="960" w:type="dxa"/>
            <w:tcBorders>
              <w:top w:val="nil"/>
              <w:left w:val="nil"/>
              <w:bottom w:val="single" w:sz="4" w:space="0" w:color="auto"/>
              <w:right w:val="nil"/>
            </w:tcBorders>
            <w:shd w:val="clear" w:color="auto" w:fill="auto"/>
            <w:noWrap/>
            <w:vAlign w:val="bottom"/>
            <w:hideMark/>
          </w:tcPr>
          <w:p w14:paraId="7963C77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74.62</w:t>
            </w:r>
          </w:p>
        </w:tc>
        <w:tc>
          <w:tcPr>
            <w:tcW w:w="960" w:type="dxa"/>
            <w:tcBorders>
              <w:top w:val="nil"/>
              <w:left w:val="nil"/>
              <w:bottom w:val="single" w:sz="4" w:space="0" w:color="auto"/>
              <w:right w:val="single" w:sz="4" w:space="0" w:color="auto"/>
            </w:tcBorders>
            <w:shd w:val="clear" w:color="auto" w:fill="auto"/>
            <w:noWrap/>
            <w:vAlign w:val="bottom"/>
            <w:hideMark/>
          </w:tcPr>
          <w:p w14:paraId="03E7CE1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63.84</w:t>
            </w:r>
          </w:p>
        </w:tc>
      </w:tr>
      <w:tr w:rsidR="004B1B9B" w:rsidRPr="00892C65" w14:paraId="2D9371C9" w14:textId="77777777" w:rsidTr="004B1B9B">
        <w:trPr>
          <w:trHeight w:val="300"/>
        </w:trPr>
        <w:tc>
          <w:tcPr>
            <w:tcW w:w="660" w:type="dxa"/>
            <w:tcBorders>
              <w:top w:val="nil"/>
              <w:left w:val="nil"/>
              <w:bottom w:val="nil"/>
              <w:right w:val="nil"/>
            </w:tcBorders>
            <w:shd w:val="clear" w:color="auto" w:fill="auto"/>
            <w:noWrap/>
            <w:vAlign w:val="bottom"/>
            <w:hideMark/>
          </w:tcPr>
          <w:p w14:paraId="3C906130"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5</w:t>
            </w:r>
          </w:p>
        </w:tc>
        <w:tc>
          <w:tcPr>
            <w:tcW w:w="960" w:type="dxa"/>
            <w:tcBorders>
              <w:top w:val="nil"/>
              <w:left w:val="nil"/>
              <w:bottom w:val="nil"/>
              <w:right w:val="nil"/>
            </w:tcBorders>
            <w:shd w:val="clear" w:color="auto" w:fill="auto"/>
            <w:noWrap/>
            <w:vAlign w:val="bottom"/>
            <w:hideMark/>
          </w:tcPr>
          <w:p w14:paraId="09ED4715"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6ECC9F8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1100.02</w:t>
            </w:r>
          </w:p>
        </w:tc>
        <w:tc>
          <w:tcPr>
            <w:tcW w:w="960" w:type="dxa"/>
            <w:tcBorders>
              <w:top w:val="nil"/>
              <w:left w:val="nil"/>
              <w:bottom w:val="nil"/>
              <w:right w:val="nil"/>
            </w:tcBorders>
            <w:shd w:val="clear" w:color="auto" w:fill="auto"/>
            <w:noWrap/>
            <w:vAlign w:val="bottom"/>
            <w:hideMark/>
          </w:tcPr>
          <w:p w14:paraId="3B11195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913.02</w:t>
            </w:r>
          </w:p>
        </w:tc>
        <w:tc>
          <w:tcPr>
            <w:tcW w:w="960" w:type="dxa"/>
            <w:tcBorders>
              <w:top w:val="nil"/>
              <w:left w:val="nil"/>
              <w:bottom w:val="nil"/>
              <w:right w:val="single" w:sz="4" w:space="0" w:color="auto"/>
            </w:tcBorders>
            <w:shd w:val="clear" w:color="auto" w:fill="auto"/>
            <w:noWrap/>
            <w:vAlign w:val="bottom"/>
            <w:hideMark/>
          </w:tcPr>
          <w:p w14:paraId="1A0719D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781.01</w:t>
            </w:r>
          </w:p>
        </w:tc>
        <w:tc>
          <w:tcPr>
            <w:tcW w:w="960" w:type="dxa"/>
            <w:tcBorders>
              <w:top w:val="nil"/>
              <w:left w:val="nil"/>
              <w:bottom w:val="nil"/>
              <w:right w:val="nil"/>
            </w:tcBorders>
            <w:shd w:val="clear" w:color="auto" w:fill="auto"/>
            <w:noWrap/>
            <w:vAlign w:val="bottom"/>
            <w:hideMark/>
          </w:tcPr>
          <w:p w14:paraId="1D764BA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1111.02</w:t>
            </w:r>
          </w:p>
        </w:tc>
        <w:tc>
          <w:tcPr>
            <w:tcW w:w="960" w:type="dxa"/>
            <w:tcBorders>
              <w:top w:val="nil"/>
              <w:left w:val="nil"/>
              <w:bottom w:val="nil"/>
              <w:right w:val="nil"/>
            </w:tcBorders>
            <w:shd w:val="clear" w:color="auto" w:fill="auto"/>
            <w:noWrap/>
            <w:vAlign w:val="bottom"/>
            <w:hideMark/>
          </w:tcPr>
          <w:p w14:paraId="5E403E1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922.15</w:t>
            </w:r>
          </w:p>
        </w:tc>
        <w:tc>
          <w:tcPr>
            <w:tcW w:w="960" w:type="dxa"/>
            <w:tcBorders>
              <w:top w:val="nil"/>
              <w:left w:val="nil"/>
              <w:bottom w:val="nil"/>
              <w:right w:val="single" w:sz="4" w:space="0" w:color="auto"/>
            </w:tcBorders>
            <w:shd w:val="clear" w:color="auto" w:fill="auto"/>
            <w:noWrap/>
            <w:vAlign w:val="bottom"/>
            <w:hideMark/>
          </w:tcPr>
          <w:p w14:paraId="619C14E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788.82</w:t>
            </w:r>
          </w:p>
        </w:tc>
        <w:tc>
          <w:tcPr>
            <w:tcW w:w="960" w:type="dxa"/>
            <w:tcBorders>
              <w:top w:val="nil"/>
              <w:left w:val="nil"/>
              <w:bottom w:val="nil"/>
              <w:right w:val="nil"/>
            </w:tcBorders>
            <w:shd w:val="clear" w:color="auto" w:fill="auto"/>
            <w:noWrap/>
            <w:vAlign w:val="bottom"/>
            <w:hideMark/>
          </w:tcPr>
          <w:p w14:paraId="3BDB0CD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1122.13</w:t>
            </w:r>
          </w:p>
        </w:tc>
        <w:tc>
          <w:tcPr>
            <w:tcW w:w="960" w:type="dxa"/>
            <w:tcBorders>
              <w:top w:val="nil"/>
              <w:left w:val="nil"/>
              <w:bottom w:val="nil"/>
              <w:right w:val="nil"/>
            </w:tcBorders>
            <w:shd w:val="clear" w:color="auto" w:fill="auto"/>
            <w:noWrap/>
            <w:vAlign w:val="bottom"/>
            <w:hideMark/>
          </w:tcPr>
          <w:p w14:paraId="5D88073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931.37</w:t>
            </w:r>
          </w:p>
        </w:tc>
        <w:tc>
          <w:tcPr>
            <w:tcW w:w="960" w:type="dxa"/>
            <w:tcBorders>
              <w:top w:val="nil"/>
              <w:left w:val="nil"/>
              <w:bottom w:val="nil"/>
              <w:right w:val="single" w:sz="4" w:space="0" w:color="auto"/>
            </w:tcBorders>
            <w:shd w:val="clear" w:color="auto" w:fill="auto"/>
            <w:noWrap/>
            <w:vAlign w:val="bottom"/>
            <w:hideMark/>
          </w:tcPr>
          <w:p w14:paraId="4689BFE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796.71</w:t>
            </w:r>
          </w:p>
        </w:tc>
      </w:tr>
      <w:tr w:rsidR="004B1B9B" w:rsidRPr="00892C65" w14:paraId="7968E1EB"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0C80EB56"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48D10860"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163B255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91.67</w:t>
            </w:r>
          </w:p>
        </w:tc>
        <w:tc>
          <w:tcPr>
            <w:tcW w:w="960" w:type="dxa"/>
            <w:tcBorders>
              <w:top w:val="nil"/>
              <w:left w:val="nil"/>
              <w:bottom w:val="single" w:sz="4" w:space="0" w:color="auto"/>
              <w:right w:val="nil"/>
            </w:tcBorders>
            <w:shd w:val="clear" w:color="auto" w:fill="auto"/>
            <w:noWrap/>
            <w:vAlign w:val="bottom"/>
            <w:hideMark/>
          </w:tcPr>
          <w:p w14:paraId="7613511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76.08</w:t>
            </w:r>
          </w:p>
        </w:tc>
        <w:tc>
          <w:tcPr>
            <w:tcW w:w="960" w:type="dxa"/>
            <w:tcBorders>
              <w:top w:val="nil"/>
              <w:left w:val="nil"/>
              <w:bottom w:val="single" w:sz="4" w:space="0" w:color="auto"/>
              <w:right w:val="single" w:sz="4" w:space="0" w:color="auto"/>
            </w:tcBorders>
            <w:shd w:val="clear" w:color="auto" w:fill="auto"/>
            <w:noWrap/>
            <w:vAlign w:val="bottom"/>
            <w:hideMark/>
          </w:tcPr>
          <w:p w14:paraId="5E1BCAA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65.08</w:t>
            </w:r>
          </w:p>
        </w:tc>
        <w:tc>
          <w:tcPr>
            <w:tcW w:w="960" w:type="dxa"/>
            <w:tcBorders>
              <w:top w:val="nil"/>
              <w:left w:val="nil"/>
              <w:bottom w:val="single" w:sz="4" w:space="0" w:color="auto"/>
              <w:right w:val="nil"/>
            </w:tcBorders>
            <w:shd w:val="clear" w:color="auto" w:fill="auto"/>
            <w:noWrap/>
            <w:vAlign w:val="bottom"/>
            <w:hideMark/>
          </w:tcPr>
          <w:p w14:paraId="6B3B6CD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92.59</w:t>
            </w:r>
          </w:p>
        </w:tc>
        <w:tc>
          <w:tcPr>
            <w:tcW w:w="960" w:type="dxa"/>
            <w:tcBorders>
              <w:top w:val="nil"/>
              <w:left w:val="nil"/>
              <w:bottom w:val="single" w:sz="4" w:space="0" w:color="auto"/>
              <w:right w:val="nil"/>
            </w:tcBorders>
            <w:shd w:val="clear" w:color="auto" w:fill="auto"/>
            <w:noWrap/>
            <w:vAlign w:val="bottom"/>
            <w:hideMark/>
          </w:tcPr>
          <w:p w14:paraId="61CC83E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76.84</w:t>
            </w:r>
          </w:p>
        </w:tc>
        <w:tc>
          <w:tcPr>
            <w:tcW w:w="960" w:type="dxa"/>
            <w:tcBorders>
              <w:top w:val="nil"/>
              <w:left w:val="nil"/>
              <w:bottom w:val="single" w:sz="4" w:space="0" w:color="auto"/>
              <w:right w:val="single" w:sz="4" w:space="0" w:color="auto"/>
            </w:tcBorders>
            <w:shd w:val="clear" w:color="auto" w:fill="auto"/>
            <w:noWrap/>
            <w:vAlign w:val="bottom"/>
            <w:hideMark/>
          </w:tcPr>
          <w:p w14:paraId="7DEDD79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65.73</w:t>
            </w:r>
          </w:p>
        </w:tc>
        <w:tc>
          <w:tcPr>
            <w:tcW w:w="960" w:type="dxa"/>
            <w:tcBorders>
              <w:top w:val="nil"/>
              <w:left w:val="nil"/>
              <w:bottom w:val="single" w:sz="4" w:space="0" w:color="auto"/>
              <w:right w:val="nil"/>
            </w:tcBorders>
            <w:shd w:val="clear" w:color="auto" w:fill="auto"/>
            <w:noWrap/>
            <w:vAlign w:val="bottom"/>
            <w:hideMark/>
          </w:tcPr>
          <w:p w14:paraId="28739F8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93.52</w:t>
            </w:r>
          </w:p>
        </w:tc>
        <w:tc>
          <w:tcPr>
            <w:tcW w:w="960" w:type="dxa"/>
            <w:tcBorders>
              <w:top w:val="nil"/>
              <w:left w:val="nil"/>
              <w:bottom w:val="single" w:sz="4" w:space="0" w:color="auto"/>
              <w:right w:val="nil"/>
            </w:tcBorders>
            <w:shd w:val="clear" w:color="auto" w:fill="auto"/>
            <w:noWrap/>
            <w:vAlign w:val="bottom"/>
            <w:hideMark/>
          </w:tcPr>
          <w:p w14:paraId="76BCE85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77.61</w:t>
            </w:r>
          </w:p>
        </w:tc>
        <w:tc>
          <w:tcPr>
            <w:tcW w:w="960" w:type="dxa"/>
            <w:tcBorders>
              <w:top w:val="nil"/>
              <w:left w:val="nil"/>
              <w:bottom w:val="single" w:sz="4" w:space="0" w:color="auto"/>
              <w:right w:val="single" w:sz="4" w:space="0" w:color="auto"/>
            </w:tcBorders>
            <w:shd w:val="clear" w:color="auto" w:fill="auto"/>
            <w:noWrap/>
            <w:vAlign w:val="bottom"/>
            <w:hideMark/>
          </w:tcPr>
          <w:p w14:paraId="4829748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66.39</w:t>
            </w:r>
          </w:p>
        </w:tc>
      </w:tr>
      <w:tr w:rsidR="004B1B9B" w:rsidRPr="00892C65" w14:paraId="2F1D247E" w14:textId="77777777" w:rsidTr="004B1B9B">
        <w:trPr>
          <w:trHeight w:val="300"/>
        </w:trPr>
        <w:tc>
          <w:tcPr>
            <w:tcW w:w="660" w:type="dxa"/>
            <w:tcBorders>
              <w:top w:val="nil"/>
              <w:left w:val="nil"/>
              <w:bottom w:val="nil"/>
              <w:right w:val="nil"/>
            </w:tcBorders>
            <w:shd w:val="clear" w:color="auto" w:fill="auto"/>
            <w:noWrap/>
            <w:vAlign w:val="bottom"/>
            <w:hideMark/>
          </w:tcPr>
          <w:p w14:paraId="47AFE404"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6</w:t>
            </w:r>
          </w:p>
        </w:tc>
        <w:tc>
          <w:tcPr>
            <w:tcW w:w="960" w:type="dxa"/>
            <w:tcBorders>
              <w:top w:val="nil"/>
              <w:left w:val="nil"/>
              <w:bottom w:val="nil"/>
              <w:right w:val="nil"/>
            </w:tcBorders>
            <w:shd w:val="clear" w:color="auto" w:fill="auto"/>
            <w:noWrap/>
            <w:vAlign w:val="bottom"/>
            <w:hideMark/>
          </w:tcPr>
          <w:p w14:paraId="41CB39CE"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2C75713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1144.02</w:t>
            </w:r>
          </w:p>
        </w:tc>
        <w:tc>
          <w:tcPr>
            <w:tcW w:w="960" w:type="dxa"/>
            <w:tcBorders>
              <w:top w:val="nil"/>
              <w:left w:val="nil"/>
              <w:bottom w:val="nil"/>
              <w:right w:val="nil"/>
            </w:tcBorders>
            <w:shd w:val="clear" w:color="auto" w:fill="auto"/>
            <w:noWrap/>
            <w:vAlign w:val="bottom"/>
            <w:hideMark/>
          </w:tcPr>
          <w:p w14:paraId="3084717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949.53</w:t>
            </w:r>
          </w:p>
        </w:tc>
        <w:tc>
          <w:tcPr>
            <w:tcW w:w="960" w:type="dxa"/>
            <w:tcBorders>
              <w:top w:val="nil"/>
              <w:left w:val="nil"/>
              <w:bottom w:val="nil"/>
              <w:right w:val="single" w:sz="4" w:space="0" w:color="auto"/>
            </w:tcBorders>
            <w:shd w:val="clear" w:color="auto" w:fill="auto"/>
            <w:noWrap/>
            <w:vAlign w:val="bottom"/>
            <w:hideMark/>
          </w:tcPr>
          <w:p w14:paraId="6400D39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812.25</w:t>
            </w:r>
          </w:p>
        </w:tc>
        <w:tc>
          <w:tcPr>
            <w:tcW w:w="960" w:type="dxa"/>
            <w:tcBorders>
              <w:top w:val="nil"/>
              <w:left w:val="nil"/>
              <w:bottom w:val="nil"/>
              <w:right w:val="nil"/>
            </w:tcBorders>
            <w:shd w:val="clear" w:color="auto" w:fill="auto"/>
            <w:noWrap/>
            <w:vAlign w:val="bottom"/>
            <w:hideMark/>
          </w:tcPr>
          <w:p w14:paraId="0EC1418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1155.46</w:t>
            </w:r>
          </w:p>
        </w:tc>
        <w:tc>
          <w:tcPr>
            <w:tcW w:w="960" w:type="dxa"/>
            <w:tcBorders>
              <w:top w:val="nil"/>
              <w:left w:val="nil"/>
              <w:bottom w:val="nil"/>
              <w:right w:val="nil"/>
            </w:tcBorders>
            <w:shd w:val="clear" w:color="auto" w:fill="auto"/>
            <w:noWrap/>
            <w:vAlign w:val="bottom"/>
            <w:hideMark/>
          </w:tcPr>
          <w:p w14:paraId="26FAFE4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959.03</w:t>
            </w:r>
          </w:p>
        </w:tc>
        <w:tc>
          <w:tcPr>
            <w:tcW w:w="960" w:type="dxa"/>
            <w:tcBorders>
              <w:top w:val="nil"/>
              <w:left w:val="nil"/>
              <w:bottom w:val="nil"/>
              <w:right w:val="single" w:sz="4" w:space="0" w:color="auto"/>
            </w:tcBorders>
            <w:shd w:val="clear" w:color="auto" w:fill="auto"/>
            <w:noWrap/>
            <w:vAlign w:val="bottom"/>
            <w:hideMark/>
          </w:tcPr>
          <w:p w14:paraId="05F9D2C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820.37</w:t>
            </w:r>
          </w:p>
        </w:tc>
        <w:tc>
          <w:tcPr>
            <w:tcW w:w="960" w:type="dxa"/>
            <w:tcBorders>
              <w:top w:val="nil"/>
              <w:left w:val="nil"/>
              <w:bottom w:val="nil"/>
              <w:right w:val="nil"/>
            </w:tcBorders>
            <w:shd w:val="clear" w:color="auto" w:fill="auto"/>
            <w:noWrap/>
            <w:vAlign w:val="bottom"/>
            <w:hideMark/>
          </w:tcPr>
          <w:p w14:paraId="5C17956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1167.01</w:t>
            </w:r>
          </w:p>
        </w:tc>
        <w:tc>
          <w:tcPr>
            <w:tcW w:w="960" w:type="dxa"/>
            <w:tcBorders>
              <w:top w:val="nil"/>
              <w:left w:val="nil"/>
              <w:bottom w:val="nil"/>
              <w:right w:val="nil"/>
            </w:tcBorders>
            <w:shd w:val="clear" w:color="auto" w:fill="auto"/>
            <w:noWrap/>
            <w:vAlign w:val="bottom"/>
            <w:hideMark/>
          </w:tcPr>
          <w:p w14:paraId="0FCB4EF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968.62</w:t>
            </w:r>
          </w:p>
        </w:tc>
        <w:tc>
          <w:tcPr>
            <w:tcW w:w="960" w:type="dxa"/>
            <w:tcBorders>
              <w:top w:val="nil"/>
              <w:left w:val="nil"/>
              <w:bottom w:val="nil"/>
              <w:right w:val="single" w:sz="4" w:space="0" w:color="auto"/>
            </w:tcBorders>
            <w:shd w:val="clear" w:color="auto" w:fill="auto"/>
            <w:noWrap/>
            <w:vAlign w:val="bottom"/>
            <w:hideMark/>
          </w:tcPr>
          <w:p w14:paraId="05A1E6B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828.57</w:t>
            </w:r>
          </w:p>
        </w:tc>
      </w:tr>
      <w:tr w:rsidR="004B1B9B" w:rsidRPr="00892C65" w14:paraId="4B411C34"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0C0DD516"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09B46245"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682AAA2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95.33</w:t>
            </w:r>
          </w:p>
        </w:tc>
        <w:tc>
          <w:tcPr>
            <w:tcW w:w="960" w:type="dxa"/>
            <w:tcBorders>
              <w:top w:val="nil"/>
              <w:left w:val="nil"/>
              <w:bottom w:val="single" w:sz="4" w:space="0" w:color="auto"/>
              <w:right w:val="nil"/>
            </w:tcBorders>
            <w:shd w:val="clear" w:color="auto" w:fill="auto"/>
            <w:noWrap/>
            <w:vAlign w:val="bottom"/>
            <w:hideMark/>
          </w:tcPr>
          <w:p w14:paraId="47CED07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79.12</w:t>
            </w:r>
          </w:p>
        </w:tc>
        <w:tc>
          <w:tcPr>
            <w:tcW w:w="960" w:type="dxa"/>
            <w:tcBorders>
              <w:top w:val="nil"/>
              <w:left w:val="nil"/>
              <w:bottom w:val="single" w:sz="4" w:space="0" w:color="auto"/>
              <w:right w:val="single" w:sz="4" w:space="0" w:color="auto"/>
            </w:tcBorders>
            <w:shd w:val="clear" w:color="auto" w:fill="auto"/>
            <w:noWrap/>
            <w:vAlign w:val="bottom"/>
            <w:hideMark/>
          </w:tcPr>
          <w:p w14:paraId="642062C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67.69</w:t>
            </w:r>
          </w:p>
        </w:tc>
        <w:tc>
          <w:tcPr>
            <w:tcW w:w="960" w:type="dxa"/>
            <w:tcBorders>
              <w:top w:val="nil"/>
              <w:left w:val="nil"/>
              <w:bottom w:val="single" w:sz="4" w:space="0" w:color="auto"/>
              <w:right w:val="nil"/>
            </w:tcBorders>
            <w:shd w:val="clear" w:color="auto" w:fill="auto"/>
            <w:noWrap/>
            <w:vAlign w:val="bottom"/>
            <w:hideMark/>
          </w:tcPr>
          <w:p w14:paraId="497B898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96.28</w:t>
            </w:r>
          </w:p>
        </w:tc>
        <w:tc>
          <w:tcPr>
            <w:tcW w:w="960" w:type="dxa"/>
            <w:tcBorders>
              <w:top w:val="nil"/>
              <w:left w:val="nil"/>
              <w:bottom w:val="single" w:sz="4" w:space="0" w:color="auto"/>
              <w:right w:val="nil"/>
            </w:tcBorders>
            <w:shd w:val="clear" w:color="auto" w:fill="auto"/>
            <w:noWrap/>
            <w:vAlign w:val="bottom"/>
            <w:hideMark/>
          </w:tcPr>
          <w:p w14:paraId="2357A9D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79.91</w:t>
            </w:r>
          </w:p>
        </w:tc>
        <w:tc>
          <w:tcPr>
            <w:tcW w:w="960" w:type="dxa"/>
            <w:tcBorders>
              <w:top w:val="nil"/>
              <w:left w:val="nil"/>
              <w:bottom w:val="single" w:sz="4" w:space="0" w:color="auto"/>
              <w:right w:val="single" w:sz="4" w:space="0" w:color="auto"/>
            </w:tcBorders>
            <w:shd w:val="clear" w:color="auto" w:fill="auto"/>
            <w:noWrap/>
            <w:vAlign w:val="bottom"/>
            <w:hideMark/>
          </w:tcPr>
          <w:p w14:paraId="751BF7A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68.37</w:t>
            </w:r>
          </w:p>
        </w:tc>
        <w:tc>
          <w:tcPr>
            <w:tcW w:w="960" w:type="dxa"/>
            <w:tcBorders>
              <w:top w:val="nil"/>
              <w:left w:val="nil"/>
              <w:bottom w:val="single" w:sz="4" w:space="0" w:color="auto"/>
              <w:right w:val="nil"/>
            </w:tcBorders>
            <w:shd w:val="clear" w:color="auto" w:fill="auto"/>
            <w:noWrap/>
            <w:vAlign w:val="bottom"/>
            <w:hideMark/>
          </w:tcPr>
          <w:p w14:paraId="4CF9556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97.24</w:t>
            </w:r>
          </w:p>
        </w:tc>
        <w:tc>
          <w:tcPr>
            <w:tcW w:w="960" w:type="dxa"/>
            <w:tcBorders>
              <w:top w:val="nil"/>
              <w:left w:val="nil"/>
              <w:bottom w:val="single" w:sz="4" w:space="0" w:color="auto"/>
              <w:right w:val="nil"/>
            </w:tcBorders>
            <w:shd w:val="clear" w:color="auto" w:fill="auto"/>
            <w:noWrap/>
            <w:vAlign w:val="bottom"/>
            <w:hideMark/>
          </w:tcPr>
          <w:p w14:paraId="144E3B0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80.71</w:t>
            </w:r>
          </w:p>
        </w:tc>
        <w:tc>
          <w:tcPr>
            <w:tcW w:w="960" w:type="dxa"/>
            <w:tcBorders>
              <w:top w:val="nil"/>
              <w:left w:val="nil"/>
              <w:bottom w:val="single" w:sz="4" w:space="0" w:color="auto"/>
              <w:right w:val="single" w:sz="4" w:space="0" w:color="auto"/>
            </w:tcBorders>
            <w:shd w:val="clear" w:color="auto" w:fill="auto"/>
            <w:noWrap/>
            <w:vAlign w:val="bottom"/>
            <w:hideMark/>
          </w:tcPr>
          <w:p w14:paraId="183BDAA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69.05</w:t>
            </w:r>
          </w:p>
        </w:tc>
      </w:tr>
      <w:tr w:rsidR="004B1B9B" w:rsidRPr="00892C65" w14:paraId="6FCFB1CE" w14:textId="77777777" w:rsidTr="004B1B9B">
        <w:trPr>
          <w:trHeight w:val="300"/>
        </w:trPr>
        <w:tc>
          <w:tcPr>
            <w:tcW w:w="660" w:type="dxa"/>
            <w:tcBorders>
              <w:top w:val="nil"/>
              <w:left w:val="nil"/>
              <w:bottom w:val="nil"/>
              <w:right w:val="nil"/>
            </w:tcBorders>
            <w:shd w:val="clear" w:color="auto" w:fill="auto"/>
            <w:noWrap/>
            <w:vAlign w:val="bottom"/>
            <w:hideMark/>
          </w:tcPr>
          <w:p w14:paraId="1BE3CC50"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7</w:t>
            </w:r>
          </w:p>
        </w:tc>
        <w:tc>
          <w:tcPr>
            <w:tcW w:w="960" w:type="dxa"/>
            <w:tcBorders>
              <w:top w:val="nil"/>
              <w:left w:val="nil"/>
              <w:bottom w:val="nil"/>
              <w:right w:val="nil"/>
            </w:tcBorders>
            <w:shd w:val="clear" w:color="auto" w:fill="auto"/>
            <w:noWrap/>
            <w:vAlign w:val="bottom"/>
            <w:hideMark/>
          </w:tcPr>
          <w:p w14:paraId="0D21CF3D"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6518172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1189.78</w:t>
            </w:r>
          </w:p>
        </w:tc>
        <w:tc>
          <w:tcPr>
            <w:tcW w:w="960" w:type="dxa"/>
            <w:tcBorders>
              <w:top w:val="nil"/>
              <w:left w:val="nil"/>
              <w:bottom w:val="nil"/>
              <w:right w:val="nil"/>
            </w:tcBorders>
            <w:shd w:val="clear" w:color="auto" w:fill="auto"/>
            <w:noWrap/>
            <w:vAlign w:val="bottom"/>
            <w:hideMark/>
          </w:tcPr>
          <w:p w14:paraId="683CEB4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987.52</w:t>
            </w:r>
          </w:p>
        </w:tc>
        <w:tc>
          <w:tcPr>
            <w:tcW w:w="960" w:type="dxa"/>
            <w:tcBorders>
              <w:top w:val="nil"/>
              <w:left w:val="nil"/>
              <w:bottom w:val="nil"/>
              <w:right w:val="single" w:sz="4" w:space="0" w:color="auto"/>
            </w:tcBorders>
            <w:shd w:val="clear" w:color="auto" w:fill="auto"/>
            <w:noWrap/>
            <w:vAlign w:val="bottom"/>
            <w:hideMark/>
          </w:tcPr>
          <w:p w14:paraId="041B519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844.74</w:t>
            </w:r>
          </w:p>
        </w:tc>
        <w:tc>
          <w:tcPr>
            <w:tcW w:w="960" w:type="dxa"/>
            <w:tcBorders>
              <w:top w:val="nil"/>
              <w:left w:val="nil"/>
              <w:bottom w:val="nil"/>
              <w:right w:val="nil"/>
            </w:tcBorders>
            <w:shd w:val="clear" w:color="auto" w:fill="auto"/>
            <w:noWrap/>
            <w:vAlign w:val="bottom"/>
            <w:hideMark/>
          </w:tcPr>
          <w:p w14:paraId="27161AA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1201.68</w:t>
            </w:r>
          </w:p>
        </w:tc>
        <w:tc>
          <w:tcPr>
            <w:tcW w:w="960" w:type="dxa"/>
            <w:tcBorders>
              <w:top w:val="nil"/>
              <w:left w:val="nil"/>
              <w:bottom w:val="nil"/>
              <w:right w:val="nil"/>
            </w:tcBorders>
            <w:shd w:val="clear" w:color="auto" w:fill="auto"/>
            <w:noWrap/>
            <w:vAlign w:val="bottom"/>
            <w:hideMark/>
          </w:tcPr>
          <w:p w14:paraId="1609116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997.40</w:t>
            </w:r>
          </w:p>
        </w:tc>
        <w:tc>
          <w:tcPr>
            <w:tcW w:w="960" w:type="dxa"/>
            <w:tcBorders>
              <w:top w:val="nil"/>
              <w:left w:val="nil"/>
              <w:bottom w:val="nil"/>
              <w:right w:val="single" w:sz="4" w:space="0" w:color="auto"/>
            </w:tcBorders>
            <w:shd w:val="clear" w:color="auto" w:fill="auto"/>
            <w:noWrap/>
            <w:vAlign w:val="bottom"/>
            <w:hideMark/>
          </w:tcPr>
          <w:p w14:paraId="74ED274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853.19</w:t>
            </w:r>
          </w:p>
        </w:tc>
        <w:tc>
          <w:tcPr>
            <w:tcW w:w="960" w:type="dxa"/>
            <w:tcBorders>
              <w:top w:val="nil"/>
              <w:left w:val="nil"/>
              <w:bottom w:val="nil"/>
              <w:right w:val="nil"/>
            </w:tcBorders>
            <w:shd w:val="clear" w:color="auto" w:fill="auto"/>
            <w:noWrap/>
            <w:vAlign w:val="bottom"/>
            <w:hideMark/>
          </w:tcPr>
          <w:p w14:paraId="4908DBF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1213.70</w:t>
            </w:r>
          </w:p>
        </w:tc>
        <w:tc>
          <w:tcPr>
            <w:tcW w:w="960" w:type="dxa"/>
            <w:tcBorders>
              <w:top w:val="nil"/>
              <w:left w:val="nil"/>
              <w:bottom w:val="nil"/>
              <w:right w:val="nil"/>
            </w:tcBorders>
            <w:shd w:val="clear" w:color="auto" w:fill="auto"/>
            <w:noWrap/>
            <w:vAlign w:val="bottom"/>
            <w:hideMark/>
          </w:tcPr>
          <w:p w14:paraId="73EB27E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1007.37</w:t>
            </w:r>
          </w:p>
        </w:tc>
        <w:tc>
          <w:tcPr>
            <w:tcW w:w="960" w:type="dxa"/>
            <w:tcBorders>
              <w:top w:val="nil"/>
              <w:left w:val="nil"/>
              <w:bottom w:val="nil"/>
              <w:right w:val="single" w:sz="4" w:space="0" w:color="auto"/>
            </w:tcBorders>
            <w:shd w:val="clear" w:color="auto" w:fill="auto"/>
            <w:noWrap/>
            <w:vAlign w:val="bottom"/>
            <w:hideMark/>
          </w:tcPr>
          <w:p w14:paraId="1F67E52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861.72</w:t>
            </w:r>
          </w:p>
        </w:tc>
      </w:tr>
      <w:tr w:rsidR="004B1B9B" w:rsidRPr="00892C65" w14:paraId="3FFA7AF6"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0DE53076"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2C80E5D3"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67FDAA0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99.15</w:t>
            </w:r>
          </w:p>
        </w:tc>
        <w:tc>
          <w:tcPr>
            <w:tcW w:w="960" w:type="dxa"/>
            <w:tcBorders>
              <w:top w:val="nil"/>
              <w:left w:val="nil"/>
              <w:bottom w:val="single" w:sz="4" w:space="0" w:color="auto"/>
              <w:right w:val="nil"/>
            </w:tcBorders>
            <w:shd w:val="clear" w:color="auto" w:fill="auto"/>
            <w:noWrap/>
            <w:vAlign w:val="bottom"/>
            <w:hideMark/>
          </w:tcPr>
          <w:p w14:paraId="0970378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82.29</w:t>
            </w:r>
          </w:p>
        </w:tc>
        <w:tc>
          <w:tcPr>
            <w:tcW w:w="960" w:type="dxa"/>
            <w:tcBorders>
              <w:top w:val="nil"/>
              <w:left w:val="nil"/>
              <w:bottom w:val="single" w:sz="4" w:space="0" w:color="auto"/>
              <w:right w:val="single" w:sz="4" w:space="0" w:color="auto"/>
            </w:tcBorders>
            <w:shd w:val="clear" w:color="auto" w:fill="auto"/>
            <w:noWrap/>
            <w:vAlign w:val="bottom"/>
            <w:hideMark/>
          </w:tcPr>
          <w:p w14:paraId="310F8C0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70.40</w:t>
            </w:r>
          </w:p>
        </w:tc>
        <w:tc>
          <w:tcPr>
            <w:tcW w:w="960" w:type="dxa"/>
            <w:tcBorders>
              <w:top w:val="nil"/>
              <w:left w:val="nil"/>
              <w:bottom w:val="single" w:sz="4" w:space="0" w:color="auto"/>
              <w:right w:val="nil"/>
            </w:tcBorders>
            <w:shd w:val="clear" w:color="auto" w:fill="auto"/>
            <w:noWrap/>
            <w:vAlign w:val="bottom"/>
            <w:hideMark/>
          </w:tcPr>
          <w:p w14:paraId="3C7C2C7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100.14</w:t>
            </w:r>
          </w:p>
        </w:tc>
        <w:tc>
          <w:tcPr>
            <w:tcW w:w="960" w:type="dxa"/>
            <w:tcBorders>
              <w:top w:val="nil"/>
              <w:left w:val="nil"/>
              <w:bottom w:val="single" w:sz="4" w:space="0" w:color="auto"/>
              <w:right w:val="nil"/>
            </w:tcBorders>
            <w:shd w:val="clear" w:color="auto" w:fill="auto"/>
            <w:noWrap/>
            <w:vAlign w:val="bottom"/>
            <w:hideMark/>
          </w:tcPr>
          <w:p w14:paraId="02C3442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83.11</w:t>
            </w:r>
          </w:p>
        </w:tc>
        <w:tc>
          <w:tcPr>
            <w:tcW w:w="960" w:type="dxa"/>
            <w:tcBorders>
              <w:top w:val="nil"/>
              <w:left w:val="nil"/>
              <w:bottom w:val="single" w:sz="4" w:space="0" w:color="auto"/>
              <w:right w:val="single" w:sz="4" w:space="0" w:color="auto"/>
            </w:tcBorders>
            <w:shd w:val="clear" w:color="auto" w:fill="auto"/>
            <w:noWrap/>
            <w:vAlign w:val="bottom"/>
            <w:hideMark/>
          </w:tcPr>
          <w:p w14:paraId="181A3B0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71.10</w:t>
            </w:r>
          </w:p>
        </w:tc>
        <w:tc>
          <w:tcPr>
            <w:tcW w:w="960" w:type="dxa"/>
            <w:tcBorders>
              <w:top w:val="nil"/>
              <w:left w:val="nil"/>
              <w:bottom w:val="single" w:sz="4" w:space="0" w:color="auto"/>
              <w:right w:val="nil"/>
            </w:tcBorders>
            <w:shd w:val="clear" w:color="auto" w:fill="auto"/>
            <w:noWrap/>
            <w:vAlign w:val="bottom"/>
            <w:hideMark/>
          </w:tcPr>
          <w:p w14:paraId="415636A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101.14</w:t>
            </w:r>
          </w:p>
        </w:tc>
        <w:tc>
          <w:tcPr>
            <w:tcW w:w="960" w:type="dxa"/>
            <w:tcBorders>
              <w:top w:val="nil"/>
              <w:left w:val="nil"/>
              <w:bottom w:val="single" w:sz="4" w:space="0" w:color="auto"/>
              <w:right w:val="nil"/>
            </w:tcBorders>
            <w:shd w:val="clear" w:color="auto" w:fill="auto"/>
            <w:noWrap/>
            <w:vAlign w:val="bottom"/>
            <w:hideMark/>
          </w:tcPr>
          <w:p w14:paraId="237AC83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83.94</w:t>
            </w:r>
          </w:p>
        </w:tc>
        <w:tc>
          <w:tcPr>
            <w:tcW w:w="960" w:type="dxa"/>
            <w:tcBorders>
              <w:top w:val="nil"/>
              <w:left w:val="nil"/>
              <w:bottom w:val="single" w:sz="4" w:space="0" w:color="auto"/>
              <w:right w:val="single" w:sz="4" w:space="0" w:color="auto"/>
            </w:tcBorders>
            <w:shd w:val="clear" w:color="auto" w:fill="auto"/>
            <w:noWrap/>
            <w:vAlign w:val="bottom"/>
            <w:hideMark/>
          </w:tcPr>
          <w:p w14:paraId="385F6D8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71.81</w:t>
            </w:r>
          </w:p>
        </w:tc>
      </w:tr>
      <w:tr w:rsidR="004B1B9B" w:rsidRPr="00892C65" w14:paraId="5ABB9CDC" w14:textId="77777777" w:rsidTr="004B1B9B">
        <w:trPr>
          <w:trHeight w:val="300"/>
        </w:trPr>
        <w:tc>
          <w:tcPr>
            <w:tcW w:w="660" w:type="dxa"/>
            <w:tcBorders>
              <w:top w:val="nil"/>
              <w:left w:val="nil"/>
              <w:bottom w:val="nil"/>
              <w:right w:val="nil"/>
            </w:tcBorders>
            <w:shd w:val="clear" w:color="auto" w:fill="auto"/>
            <w:noWrap/>
            <w:vAlign w:val="bottom"/>
            <w:hideMark/>
          </w:tcPr>
          <w:p w14:paraId="074C06D0"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8</w:t>
            </w:r>
          </w:p>
        </w:tc>
        <w:tc>
          <w:tcPr>
            <w:tcW w:w="960" w:type="dxa"/>
            <w:tcBorders>
              <w:top w:val="nil"/>
              <w:left w:val="nil"/>
              <w:bottom w:val="nil"/>
              <w:right w:val="nil"/>
            </w:tcBorders>
            <w:shd w:val="clear" w:color="auto" w:fill="auto"/>
            <w:noWrap/>
            <w:vAlign w:val="bottom"/>
            <w:hideMark/>
          </w:tcPr>
          <w:p w14:paraId="0AAE0C11"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5211ABF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1237.37</w:t>
            </w:r>
          </w:p>
        </w:tc>
        <w:tc>
          <w:tcPr>
            <w:tcW w:w="960" w:type="dxa"/>
            <w:tcBorders>
              <w:top w:val="nil"/>
              <w:left w:val="nil"/>
              <w:bottom w:val="nil"/>
              <w:right w:val="nil"/>
            </w:tcBorders>
            <w:shd w:val="clear" w:color="auto" w:fill="auto"/>
            <w:noWrap/>
            <w:vAlign w:val="bottom"/>
            <w:hideMark/>
          </w:tcPr>
          <w:p w14:paraId="0AFFCB2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1027.02</w:t>
            </w:r>
          </w:p>
        </w:tc>
        <w:tc>
          <w:tcPr>
            <w:tcW w:w="960" w:type="dxa"/>
            <w:tcBorders>
              <w:top w:val="nil"/>
              <w:left w:val="nil"/>
              <w:bottom w:val="nil"/>
              <w:right w:val="single" w:sz="4" w:space="0" w:color="auto"/>
            </w:tcBorders>
            <w:shd w:val="clear" w:color="auto" w:fill="auto"/>
            <w:noWrap/>
            <w:vAlign w:val="bottom"/>
            <w:hideMark/>
          </w:tcPr>
          <w:p w14:paraId="12213A2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878.54</w:t>
            </w:r>
          </w:p>
        </w:tc>
        <w:tc>
          <w:tcPr>
            <w:tcW w:w="960" w:type="dxa"/>
            <w:tcBorders>
              <w:top w:val="nil"/>
              <w:left w:val="nil"/>
              <w:bottom w:val="nil"/>
              <w:right w:val="nil"/>
            </w:tcBorders>
            <w:shd w:val="clear" w:color="auto" w:fill="auto"/>
            <w:noWrap/>
            <w:vAlign w:val="bottom"/>
            <w:hideMark/>
          </w:tcPr>
          <w:p w14:paraId="1FC10A1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1249.74</w:t>
            </w:r>
          </w:p>
        </w:tc>
        <w:tc>
          <w:tcPr>
            <w:tcW w:w="960" w:type="dxa"/>
            <w:tcBorders>
              <w:top w:val="nil"/>
              <w:left w:val="nil"/>
              <w:bottom w:val="nil"/>
              <w:right w:val="nil"/>
            </w:tcBorders>
            <w:shd w:val="clear" w:color="auto" w:fill="auto"/>
            <w:noWrap/>
            <w:vAlign w:val="bottom"/>
            <w:hideMark/>
          </w:tcPr>
          <w:p w14:paraId="4BABF97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1037.29</w:t>
            </w:r>
          </w:p>
        </w:tc>
        <w:tc>
          <w:tcPr>
            <w:tcW w:w="960" w:type="dxa"/>
            <w:tcBorders>
              <w:top w:val="nil"/>
              <w:left w:val="nil"/>
              <w:bottom w:val="nil"/>
              <w:right w:val="single" w:sz="4" w:space="0" w:color="auto"/>
            </w:tcBorders>
            <w:shd w:val="clear" w:color="auto" w:fill="auto"/>
            <w:noWrap/>
            <w:vAlign w:val="bottom"/>
            <w:hideMark/>
          </w:tcPr>
          <w:p w14:paraId="1F8EAC3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887.33</w:t>
            </w:r>
          </w:p>
        </w:tc>
        <w:tc>
          <w:tcPr>
            <w:tcW w:w="960" w:type="dxa"/>
            <w:tcBorders>
              <w:top w:val="nil"/>
              <w:left w:val="nil"/>
              <w:bottom w:val="nil"/>
              <w:right w:val="nil"/>
            </w:tcBorders>
            <w:shd w:val="clear" w:color="auto" w:fill="auto"/>
            <w:noWrap/>
            <w:vAlign w:val="bottom"/>
            <w:hideMark/>
          </w:tcPr>
          <w:p w14:paraId="3F718D3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1262.24</w:t>
            </w:r>
          </w:p>
        </w:tc>
        <w:tc>
          <w:tcPr>
            <w:tcW w:w="960" w:type="dxa"/>
            <w:tcBorders>
              <w:top w:val="nil"/>
              <w:left w:val="nil"/>
              <w:bottom w:val="nil"/>
              <w:right w:val="nil"/>
            </w:tcBorders>
            <w:shd w:val="clear" w:color="auto" w:fill="auto"/>
            <w:noWrap/>
            <w:vAlign w:val="bottom"/>
            <w:hideMark/>
          </w:tcPr>
          <w:p w14:paraId="0243BC5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1047.66</w:t>
            </w:r>
          </w:p>
        </w:tc>
        <w:tc>
          <w:tcPr>
            <w:tcW w:w="960" w:type="dxa"/>
            <w:tcBorders>
              <w:top w:val="nil"/>
              <w:left w:val="nil"/>
              <w:bottom w:val="nil"/>
              <w:right w:val="single" w:sz="4" w:space="0" w:color="auto"/>
            </w:tcBorders>
            <w:shd w:val="clear" w:color="auto" w:fill="auto"/>
            <w:noWrap/>
            <w:vAlign w:val="bottom"/>
            <w:hideMark/>
          </w:tcPr>
          <w:p w14:paraId="7B9D406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896.20</w:t>
            </w:r>
          </w:p>
        </w:tc>
      </w:tr>
      <w:tr w:rsidR="004B1B9B" w:rsidRPr="00892C65" w14:paraId="22850219"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6A7D89BF"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6D1A5ED1"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27B4707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103.11</w:t>
            </w:r>
          </w:p>
        </w:tc>
        <w:tc>
          <w:tcPr>
            <w:tcW w:w="960" w:type="dxa"/>
            <w:tcBorders>
              <w:top w:val="nil"/>
              <w:left w:val="nil"/>
              <w:bottom w:val="single" w:sz="4" w:space="0" w:color="auto"/>
              <w:right w:val="nil"/>
            </w:tcBorders>
            <w:shd w:val="clear" w:color="auto" w:fill="auto"/>
            <w:noWrap/>
            <w:vAlign w:val="bottom"/>
            <w:hideMark/>
          </w:tcPr>
          <w:p w14:paraId="504C28E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85.59</w:t>
            </w:r>
          </w:p>
        </w:tc>
        <w:tc>
          <w:tcPr>
            <w:tcW w:w="960" w:type="dxa"/>
            <w:tcBorders>
              <w:top w:val="nil"/>
              <w:left w:val="nil"/>
              <w:bottom w:val="single" w:sz="4" w:space="0" w:color="auto"/>
              <w:right w:val="single" w:sz="4" w:space="0" w:color="auto"/>
            </w:tcBorders>
            <w:shd w:val="clear" w:color="auto" w:fill="auto"/>
            <w:noWrap/>
            <w:vAlign w:val="bottom"/>
            <w:hideMark/>
          </w:tcPr>
          <w:p w14:paraId="14CAEAC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73.21</w:t>
            </w:r>
          </w:p>
        </w:tc>
        <w:tc>
          <w:tcPr>
            <w:tcW w:w="960" w:type="dxa"/>
            <w:tcBorders>
              <w:top w:val="nil"/>
              <w:left w:val="nil"/>
              <w:bottom w:val="single" w:sz="4" w:space="0" w:color="auto"/>
              <w:right w:val="nil"/>
            </w:tcBorders>
            <w:shd w:val="clear" w:color="auto" w:fill="auto"/>
            <w:noWrap/>
            <w:vAlign w:val="bottom"/>
            <w:hideMark/>
          </w:tcPr>
          <w:p w14:paraId="479ED17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104.14</w:t>
            </w:r>
          </w:p>
        </w:tc>
        <w:tc>
          <w:tcPr>
            <w:tcW w:w="960" w:type="dxa"/>
            <w:tcBorders>
              <w:top w:val="nil"/>
              <w:left w:val="nil"/>
              <w:bottom w:val="single" w:sz="4" w:space="0" w:color="auto"/>
              <w:right w:val="nil"/>
            </w:tcBorders>
            <w:shd w:val="clear" w:color="auto" w:fill="auto"/>
            <w:noWrap/>
            <w:vAlign w:val="bottom"/>
            <w:hideMark/>
          </w:tcPr>
          <w:p w14:paraId="32D6293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86.45</w:t>
            </w:r>
          </w:p>
        </w:tc>
        <w:tc>
          <w:tcPr>
            <w:tcW w:w="960" w:type="dxa"/>
            <w:tcBorders>
              <w:top w:val="nil"/>
              <w:left w:val="nil"/>
              <w:bottom w:val="single" w:sz="4" w:space="0" w:color="auto"/>
              <w:right w:val="single" w:sz="4" w:space="0" w:color="auto"/>
            </w:tcBorders>
            <w:shd w:val="clear" w:color="auto" w:fill="auto"/>
            <w:noWrap/>
            <w:vAlign w:val="bottom"/>
            <w:hideMark/>
          </w:tcPr>
          <w:p w14:paraId="5CF7967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73.94</w:t>
            </w:r>
          </w:p>
        </w:tc>
        <w:tc>
          <w:tcPr>
            <w:tcW w:w="960" w:type="dxa"/>
            <w:tcBorders>
              <w:top w:val="nil"/>
              <w:left w:val="nil"/>
              <w:bottom w:val="single" w:sz="4" w:space="0" w:color="auto"/>
              <w:right w:val="nil"/>
            </w:tcBorders>
            <w:shd w:val="clear" w:color="auto" w:fill="auto"/>
            <w:noWrap/>
            <w:vAlign w:val="bottom"/>
            <w:hideMark/>
          </w:tcPr>
          <w:p w14:paraId="2154469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105.18</w:t>
            </w:r>
          </w:p>
        </w:tc>
        <w:tc>
          <w:tcPr>
            <w:tcW w:w="960" w:type="dxa"/>
            <w:tcBorders>
              <w:top w:val="nil"/>
              <w:left w:val="nil"/>
              <w:bottom w:val="single" w:sz="4" w:space="0" w:color="auto"/>
              <w:right w:val="nil"/>
            </w:tcBorders>
            <w:shd w:val="clear" w:color="auto" w:fill="auto"/>
            <w:noWrap/>
            <w:vAlign w:val="bottom"/>
            <w:hideMark/>
          </w:tcPr>
          <w:p w14:paraId="3926111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87.31</w:t>
            </w:r>
          </w:p>
        </w:tc>
        <w:tc>
          <w:tcPr>
            <w:tcW w:w="960" w:type="dxa"/>
            <w:tcBorders>
              <w:top w:val="nil"/>
              <w:left w:val="nil"/>
              <w:bottom w:val="single" w:sz="4" w:space="0" w:color="auto"/>
              <w:right w:val="single" w:sz="4" w:space="0" w:color="auto"/>
            </w:tcBorders>
            <w:shd w:val="clear" w:color="auto" w:fill="auto"/>
            <w:noWrap/>
            <w:vAlign w:val="bottom"/>
            <w:hideMark/>
          </w:tcPr>
          <w:p w14:paraId="046B46B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74.68</w:t>
            </w:r>
          </w:p>
        </w:tc>
      </w:tr>
      <w:tr w:rsidR="004B1B9B" w:rsidRPr="00892C65" w14:paraId="469406BF" w14:textId="77777777" w:rsidTr="004B1B9B">
        <w:trPr>
          <w:trHeight w:val="300"/>
        </w:trPr>
        <w:tc>
          <w:tcPr>
            <w:tcW w:w="660" w:type="dxa"/>
            <w:tcBorders>
              <w:top w:val="nil"/>
              <w:left w:val="nil"/>
              <w:bottom w:val="nil"/>
              <w:right w:val="nil"/>
            </w:tcBorders>
            <w:shd w:val="clear" w:color="auto" w:fill="auto"/>
            <w:noWrap/>
            <w:vAlign w:val="bottom"/>
            <w:hideMark/>
          </w:tcPr>
          <w:p w14:paraId="63AE3938"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9</w:t>
            </w:r>
          </w:p>
        </w:tc>
        <w:tc>
          <w:tcPr>
            <w:tcW w:w="960" w:type="dxa"/>
            <w:tcBorders>
              <w:top w:val="nil"/>
              <w:left w:val="nil"/>
              <w:bottom w:val="nil"/>
              <w:right w:val="nil"/>
            </w:tcBorders>
            <w:shd w:val="clear" w:color="auto" w:fill="auto"/>
            <w:noWrap/>
            <w:vAlign w:val="bottom"/>
            <w:hideMark/>
          </w:tcPr>
          <w:p w14:paraId="2DD605C4"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06A803A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1286.87</w:t>
            </w:r>
          </w:p>
        </w:tc>
        <w:tc>
          <w:tcPr>
            <w:tcW w:w="960" w:type="dxa"/>
            <w:tcBorders>
              <w:top w:val="nil"/>
              <w:left w:val="nil"/>
              <w:bottom w:val="nil"/>
              <w:right w:val="nil"/>
            </w:tcBorders>
            <w:shd w:val="clear" w:color="auto" w:fill="auto"/>
            <w:noWrap/>
            <w:vAlign w:val="bottom"/>
            <w:hideMark/>
          </w:tcPr>
          <w:p w14:paraId="76A1C4A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159.11</w:t>
            </w:r>
          </w:p>
        </w:tc>
        <w:tc>
          <w:tcPr>
            <w:tcW w:w="960" w:type="dxa"/>
            <w:tcBorders>
              <w:top w:val="nil"/>
              <w:left w:val="nil"/>
              <w:bottom w:val="nil"/>
              <w:right w:val="single" w:sz="4" w:space="0" w:color="auto"/>
            </w:tcBorders>
            <w:shd w:val="clear" w:color="auto" w:fill="auto"/>
            <w:noWrap/>
            <w:vAlign w:val="bottom"/>
            <w:hideMark/>
          </w:tcPr>
          <w:p w14:paraId="370265C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913.68</w:t>
            </w:r>
          </w:p>
        </w:tc>
        <w:tc>
          <w:tcPr>
            <w:tcW w:w="960" w:type="dxa"/>
            <w:tcBorders>
              <w:top w:val="nil"/>
              <w:left w:val="nil"/>
              <w:bottom w:val="nil"/>
              <w:right w:val="nil"/>
            </w:tcBorders>
            <w:shd w:val="clear" w:color="auto" w:fill="auto"/>
            <w:noWrap/>
            <w:vAlign w:val="bottom"/>
            <w:hideMark/>
          </w:tcPr>
          <w:p w14:paraId="7208649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1299.74</w:t>
            </w:r>
          </w:p>
        </w:tc>
        <w:tc>
          <w:tcPr>
            <w:tcW w:w="960" w:type="dxa"/>
            <w:tcBorders>
              <w:top w:val="nil"/>
              <w:left w:val="nil"/>
              <w:bottom w:val="nil"/>
              <w:right w:val="nil"/>
            </w:tcBorders>
            <w:shd w:val="clear" w:color="auto" w:fill="auto"/>
            <w:noWrap/>
            <w:vAlign w:val="bottom"/>
            <w:hideMark/>
          </w:tcPr>
          <w:p w14:paraId="47076C5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160.70</w:t>
            </w:r>
          </w:p>
        </w:tc>
        <w:tc>
          <w:tcPr>
            <w:tcW w:w="960" w:type="dxa"/>
            <w:tcBorders>
              <w:top w:val="nil"/>
              <w:left w:val="nil"/>
              <w:bottom w:val="nil"/>
              <w:right w:val="single" w:sz="4" w:space="0" w:color="auto"/>
            </w:tcBorders>
            <w:shd w:val="clear" w:color="auto" w:fill="auto"/>
            <w:noWrap/>
            <w:vAlign w:val="bottom"/>
            <w:hideMark/>
          </w:tcPr>
          <w:p w14:paraId="02D31E4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922.82</w:t>
            </w:r>
          </w:p>
        </w:tc>
        <w:tc>
          <w:tcPr>
            <w:tcW w:w="960" w:type="dxa"/>
            <w:tcBorders>
              <w:top w:val="nil"/>
              <w:left w:val="nil"/>
              <w:bottom w:val="nil"/>
              <w:right w:val="nil"/>
            </w:tcBorders>
            <w:shd w:val="clear" w:color="auto" w:fill="auto"/>
            <w:noWrap/>
            <w:vAlign w:val="bottom"/>
            <w:hideMark/>
          </w:tcPr>
          <w:p w14:paraId="783DE5E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1312.74</w:t>
            </w:r>
          </w:p>
        </w:tc>
        <w:tc>
          <w:tcPr>
            <w:tcW w:w="960" w:type="dxa"/>
            <w:tcBorders>
              <w:top w:val="nil"/>
              <w:left w:val="nil"/>
              <w:bottom w:val="nil"/>
              <w:right w:val="nil"/>
            </w:tcBorders>
            <w:shd w:val="clear" w:color="auto" w:fill="auto"/>
            <w:noWrap/>
            <w:vAlign w:val="bottom"/>
            <w:hideMark/>
          </w:tcPr>
          <w:p w14:paraId="79AACEA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162.31</w:t>
            </w:r>
          </w:p>
        </w:tc>
        <w:tc>
          <w:tcPr>
            <w:tcW w:w="960" w:type="dxa"/>
            <w:tcBorders>
              <w:top w:val="nil"/>
              <w:left w:val="nil"/>
              <w:bottom w:val="nil"/>
              <w:right w:val="single" w:sz="4" w:space="0" w:color="auto"/>
            </w:tcBorders>
            <w:shd w:val="clear" w:color="auto" w:fill="auto"/>
            <w:noWrap/>
            <w:vAlign w:val="bottom"/>
            <w:hideMark/>
          </w:tcPr>
          <w:p w14:paraId="28C5C7F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932.05</w:t>
            </w:r>
          </w:p>
        </w:tc>
      </w:tr>
      <w:tr w:rsidR="004B1B9B" w:rsidRPr="00892C65" w14:paraId="1A883ED7"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37D3AEF2"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4EEB406C"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3213462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107.24</w:t>
            </w:r>
          </w:p>
        </w:tc>
        <w:tc>
          <w:tcPr>
            <w:tcW w:w="960" w:type="dxa"/>
            <w:tcBorders>
              <w:top w:val="nil"/>
              <w:left w:val="nil"/>
              <w:bottom w:val="single" w:sz="4" w:space="0" w:color="auto"/>
              <w:right w:val="nil"/>
            </w:tcBorders>
            <w:shd w:val="clear" w:color="auto" w:fill="auto"/>
            <w:noWrap/>
            <w:vAlign w:val="bottom"/>
            <w:hideMark/>
          </w:tcPr>
          <w:p w14:paraId="2877149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89.01</w:t>
            </w:r>
          </w:p>
        </w:tc>
        <w:tc>
          <w:tcPr>
            <w:tcW w:w="960" w:type="dxa"/>
            <w:tcBorders>
              <w:top w:val="nil"/>
              <w:left w:val="nil"/>
              <w:bottom w:val="single" w:sz="4" w:space="0" w:color="auto"/>
              <w:right w:val="single" w:sz="4" w:space="0" w:color="auto"/>
            </w:tcBorders>
            <w:shd w:val="clear" w:color="auto" w:fill="auto"/>
            <w:noWrap/>
            <w:vAlign w:val="bottom"/>
            <w:hideMark/>
          </w:tcPr>
          <w:p w14:paraId="7B5ED20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76.14</w:t>
            </w:r>
          </w:p>
        </w:tc>
        <w:tc>
          <w:tcPr>
            <w:tcW w:w="960" w:type="dxa"/>
            <w:tcBorders>
              <w:top w:val="nil"/>
              <w:left w:val="nil"/>
              <w:bottom w:val="single" w:sz="4" w:space="0" w:color="auto"/>
              <w:right w:val="nil"/>
            </w:tcBorders>
            <w:shd w:val="clear" w:color="auto" w:fill="auto"/>
            <w:noWrap/>
            <w:vAlign w:val="bottom"/>
            <w:hideMark/>
          </w:tcPr>
          <w:p w14:paraId="7FAD490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108.31</w:t>
            </w:r>
          </w:p>
        </w:tc>
        <w:tc>
          <w:tcPr>
            <w:tcW w:w="960" w:type="dxa"/>
            <w:tcBorders>
              <w:top w:val="nil"/>
              <w:left w:val="nil"/>
              <w:bottom w:val="single" w:sz="4" w:space="0" w:color="auto"/>
              <w:right w:val="nil"/>
            </w:tcBorders>
            <w:shd w:val="clear" w:color="auto" w:fill="auto"/>
            <w:noWrap/>
            <w:vAlign w:val="bottom"/>
            <w:hideMark/>
          </w:tcPr>
          <w:p w14:paraId="35D8CCE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89.90</w:t>
            </w:r>
          </w:p>
        </w:tc>
        <w:tc>
          <w:tcPr>
            <w:tcW w:w="960" w:type="dxa"/>
            <w:tcBorders>
              <w:top w:val="nil"/>
              <w:left w:val="nil"/>
              <w:bottom w:val="single" w:sz="4" w:space="0" w:color="auto"/>
              <w:right w:val="single" w:sz="4" w:space="0" w:color="auto"/>
            </w:tcBorders>
            <w:shd w:val="clear" w:color="auto" w:fill="auto"/>
            <w:noWrap/>
            <w:vAlign w:val="bottom"/>
            <w:hideMark/>
          </w:tcPr>
          <w:p w14:paraId="59393E3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76.90</w:t>
            </w:r>
          </w:p>
        </w:tc>
        <w:tc>
          <w:tcPr>
            <w:tcW w:w="960" w:type="dxa"/>
            <w:tcBorders>
              <w:top w:val="nil"/>
              <w:left w:val="nil"/>
              <w:bottom w:val="single" w:sz="4" w:space="0" w:color="auto"/>
              <w:right w:val="nil"/>
            </w:tcBorders>
            <w:shd w:val="clear" w:color="auto" w:fill="auto"/>
            <w:noWrap/>
            <w:vAlign w:val="bottom"/>
            <w:hideMark/>
          </w:tcPr>
          <w:p w14:paraId="04139ED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109.39</w:t>
            </w:r>
          </w:p>
        </w:tc>
        <w:tc>
          <w:tcPr>
            <w:tcW w:w="960" w:type="dxa"/>
            <w:tcBorders>
              <w:top w:val="nil"/>
              <w:left w:val="nil"/>
              <w:bottom w:val="single" w:sz="4" w:space="0" w:color="auto"/>
              <w:right w:val="nil"/>
            </w:tcBorders>
            <w:shd w:val="clear" w:color="auto" w:fill="auto"/>
            <w:noWrap/>
            <w:vAlign w:val="bottom"/>
            <w:hideMark/>
          </w:tcPr>
          <w:p w14:paraId="7FC16B0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90.80</w:t>
            </w:r>
          </w:p>
        </w:tc>
        <w:tc>
          <w:tcPr>
            <w:tcW w:w="960" w:type="dxa"/>
            <w:tcBorders>
              <w:top w:val="nil"/>
              <w:left w:val="nil"/>
              <w:bottom w:val="single" w:sz="4" w:space="0" w:color="auto"/>
              <w:right w:val="single" w:sz="4" w:space="0" w:color="auto"/>
            </w:tcBorders>
            <w:shd w:val="clear" w:color="auto" w:fill="auto"/>
            <w:noWrap/>
            <w:vAlign w:val="bottom"/>
            <w:hideMark/>
          </w:tcPr>
          <w:p w14:paraId="3A34E6D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77.67</w:t>
            </w:r>
          </w:p>
        </w:tc>
      </w:tr>
      <w:tr w:rsidR="004B1B9B" w:rsidRPr="00892C65" w14:paraId="295C39F9" w14:textId="77777777" w:rsidTr="004B1B9B">
        <w:trPr>
          <w:trHeight w:val="300"/>
        </w:trPr>
        <w:tc>
          <w:tcPr>
            <w:tcW w:w="660" w:type="dxa"/>
            <w:tcBorders>
              <w:top w:val="nil"/>
              <w:left w:val="nil"/>
              <w:bottom w:val="nil"/>
              <w:right w:val="nil"/>
            </w:tcBorders>
            <w:shd w:val="clear" w:color="auto" w:fill="auto"/>
            <w:noWrap/>
            <w:vAlign w:val="bottom"/>
            <w:hideMark/>
          </w:tcPr>
          <w:p w14:paraId="77DF8030"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10</w:t>
            </w:r>
          </w:p>
        </w:tc>
        <w:tc>
          <w:tcPr>
            <w:tcW w:w="960" w:type="dxa"/>
            <w:tcBorders>
              <w:top w:val="nil"/>
              <w:left w:val="nil"/>
              <w:bottom w:val="nil"/>
              <w:right w:val="nil"/>
            </w:tcBorders>
            <w:shd w:val="clear" w:color="auto" w:fill="auto"/>
            <w:noWrap/>
            <w:vAlign w:val="bottom"/>
            <w:hideMark/>
          </w:tcPr>
          <w:p w14:paraId="5445B995"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11ED649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1338.34</w:t>
            </w:r>
          </w:p>
        </w:tc>
        <w:tc>
          <w:tcPr>
            <w:tcW w:w="960" w:type="dxa"/>
            <w:tcBorders>
              <w:top w:val="nil"/>
              <w:left w:val="nil"/>
              <w:bottom w:val="nil"/>
              <w:right w:val="nil"/>
            </w:tcBorders>
            <w:shd w:val="clear" w:color="auto" w:fill="auto"/>
            <w:noWrap/>
            <w:vAlign w:val="bottom"/>
            <w:hideMark/>
          </w:tcPr>
          <w:p w14:paraId="5B39D2E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1110.82</w:t>
            </w:r>
          </w:p>
        </w:tc>
        <w:tc>
          <w:tcPr>
            <w:tcW w:w="960" w:type="dxa"/>
            <w:tcBorders>
              <w:top w:val="nil"/>
              <w:left w:val="nil"/>
              <w:bottom w:val="nil"/>
              <w:right w:val="single" w:sz="4" w:space="0" w:color="auto"/>
            </w:tcBorders>
            <w:shd w:val="clear" w:color="auto" w:fill="auto"/>
            <w:noWrap/>
            <w:vAlign w:val="bottom"/>
            <w:hideMark/>
          </w:tcPr>
          <w:p w14:paraId="545D733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950.22</w:t>
            </w:r>
          </w:p>
        </w:tc>
        <w:tc>
          <w:tcPr>
            <w:tcW w:w="960" w:type="dxa"/>
            <w:tcBorders>
              <w:top w:val="nil"/>
              <w:left w:val="nil"/>
              <w:bottom w:val="nil"/>
              <w:right w:val="nil"/>
            </w:tcBorders>
            <w:shd w:val="clear" w:color="auto" w:fill="auto"/>
            <w:noWrap/>
            <w:vAlign w:val="bottom"/>
            <w:hideMark/>
          </w:tcPr>
          <w:p w14:paraId="2018CEE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1351.72</w:t>
            </w:r>
          </w:p>
        </w:tc>
        <w:tc>
          <w:tcPr>
            <w:tcW w:w="960" w:type="dxa"/>
            <w:tcBorders>
              <w:top w:val="nil"/>
              <w:left w:val="nil"/>
              <w:bottom w:val="nil"/>
              <w:right w:val="nil"/>
            </w:tcBorders>
            <w:shd w:val="clear" w:color="auto" w:fill="auto"/>
            <w:noWrap/>
            <w:vAlign w:val="bottom"/>
            <w:hideMark/>
          </w:tcPr>
          <w:p w14:paraId="72C6654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1121.93</w:t>
            </w:r>
          </w:p>
        </w:tc>
        <w:tc>
          <w:tcPr>
            <w:tcW w:w="960" w:type="dxa"/>
            <w:tcBorders>
              <w:top w:val="nil"/>
              <w:left w:val="nil"/>
              <w:bottom w:val="nil"/>
              <w:right w:val="single" w:sz="4" w:space="0" w:color="auto"/>
            </w:tcBorders>
            <w:shd w:val="clear" w:color="auto" w:fill="auto"/>
            <w:noWrap/>
            <w:vAlign w:val="bottom"/>
            <w:hideMark/>
          </w:tcPr>
          <w:p w14:paraId="4028748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959.72</w:t>
            </w:r>
          </w:p>
        </w:tc>
        <w:tc>
          <w:tcPr>
            <w:tcW w:w="960" w:type="dxa"/>
            <w:tcBorders>
              <w:top w:val="nil"/>
              <w:left w:val="nil"/>
              <w:bottom w:val="nil"/>
              <w:right w:val="nil"/>
            </w:tcBorders>
            <w:shd w:val="clear" w:color="auto" w:fill="auto"/>
            <w:noWrap/>
            <w:vAlign w:val="bottom"/>
            <w:hideMark/>
          </w:tcPr>
          <w:p w14:paraId="6B0BB5D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1365.24</w:t>
            </w:r>
          </w:p>
        </w:tc>
        <w:tc>
          <w:tcPr>
            <w:tcW w:w="960" w:type="dxa"/>
            <w:tcBorders>
              <w:top w:val="nil"/>
              <w:left w:val="nil"/>
              <w:bottom w:val="nil"/>
              <w:right w:val="nil"/>
            </w:tcBorders>
            <w:shd w:val="clear" w:color="auto" w:fill="auto"/>
            <w:noWrap/>
            <w:vAlign w:val="bottom"/>
            <w:hideMark/>
          </w:tcPr>
          <w:p w14:paraId="3B4CB00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1133.15</w:t>
            </w:r>
          </w:p>
        </w:tc>
        <w:tc>
          <w:tcPr>
            <w:tcW w:w="960" w:type="dxa"/>
            <w:tcBorders>
              <w:top w:val="nil"/>
              <w:left w:val="nil"/>
              <w:bottom w:val="nil"/>
              <w:right w:val="single" w:sz="4" w:space="0" w:color="auto"/>
            </w:tcBorders>
            <w:shd w:val="clear" w:color="auto" w:fill="auto"/>
            <w:noWrap/>
            <w:vAlign w:val="bottom"/>
            <w:hideMark/>
          </w:tcPr>
          <w:p w14:paraId="080B021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969.32</w:t>
            </w:r>
          </w:p>
        </w:tc>
      </w:tr>
      <w:tr w:rsidR="004B1B9B" w:rsidRPr="00892C65" w14:paraId="635E1EFC"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5228C479"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lastRenderedPageBreak/>
              <w:t> </w:t>
            </w:r>
          </w:p>
        </w:tc>
        <w:tc>
          <w:tcPr>
            <w:tcW w:w="960" w:type="dxa"/>
            <w:tcBorders>
              <w:top w:val="nil"/>
              <w:left w:val="nil"/>
              <w:bottom w:val="single" w:sz="4" w:space="0" w:color="auto"/>
              <w:right w:val="nil"/>
            </w:tcBorders>
            <w:shd w:val="clear" w:color="auto" w:fill="auto"/>
            <w:noWrap/>
            <w:vAlign w:val="bottom"/>
            <w:hideMark/>
          </w:tcPr>
          <w:p w14:paraId="01062696"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6402E6B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111.52</w:t>
            </w:r>
          </w:p>
        </w:tc>
        <w:tc>
          <w:tcPr>
            <w:tcW w:w="960" w:type="dxa"/>
            <w:tcBorders>
              <w:top w:val="nil"/>
              <w:left w:val="nil"/>
              <w:bottom w:val="single" w:sz="4" w:space="0" w:color="auto"/>
              <w:right w:val="nil"/>
            </w:tcBorders>
            <w:shd w:val="clear" w:color="auto" w:fill="auto"/>
            <w:noWrap/>
            <w:vAlign w:val="bottom"/>
            <w:hideMark/>
          </w:tcPr>
          <w:p w14:paraId="5E58CF7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92.57</w:t>
            </w:r>
          </w:p>
        </w:tc>
        <w:tc>
          <w:tcPr>
            <w:tcW w:w="960" w:type="dxa"/>
            <w:tcBorders>
              <w:top w:val="nil"/>
              <w:left w:val="nil"/>
              <w:bottom w:val="single" w:sz="4" w:space="0" w:color="auto"/>
              <w:right w:val="single" w:sz="4" w:space="0" w:color="auto"/>
            </w:tcBorders>
            <w:shd w:val="clear" w:color="auto" w:fill="auto"/>
            <w:noWrap/>
            <w:vAlign w:val="bottom"/>
            <w:hideMark/>
          </w:tcPr>
          <w:p w14:paraId="101D0D1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79.18</w:t>
            </w:r>
          </w:p>
        </w:tc>
        <w:tc>
          <w:tcPr>
            <w:tcW w:w="960" w:type="dxa"/>
            <w:tcBorders>
              <w:top w:val="nil"/>
              <w:left w:val="nil"/>
              <w:bottom w:val="single" w:sz="4" w:space="0" w:color="auto"/>
              <w:right w:val="nil"/>
            </w:tcBorders>
            <w:shd w:val="clear" w:color="auto" w:fill="auto"/>
            <w:noWrap/>
            <w:vAlign w:val="bottom"/>
            <w:hideMark/>
          </w:tcPr>
          <w:p w14:paraId="458CBA1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112.64</w:t>
            </w:r>
          </w:p>
        </w:tc>
        <w:tc>
          <w:tcPr>
            <w:tcW w:w="960" w:type="dxa"/>
            <w:tcBorders>
              <w:top w:val="nil"/>
              <w:left w:val="nil"/>
              <w:bottom w:val="single" w:sz="4" w:space="0" w:color="auto"/>
              <w:right w:val="nil"/>
            </w:tcBorders>
            <w:shd w:val="clear" w:color="auto" w:fill="auto"/>
            <w:noWrap/>
            <w:vAlign w:val="bottom"/>
            <w:hideMark/>
          </w:tcPr>
          <w:p w14:paraId="42CB28A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93.50</w:t>
            </w:r>
          </w:p>
        </w:tc>
        <w:tc>
          <w:tcPr>
            <w:tcW w:w="960" w:type="dxa"/>
            <w:tcBorders>
              <w:top w:val="nil"/>
              <w:left w:val="nil"/>
              <w:bottom w:val="single" w:sz="4" w:space="0" w:color="auto"/>
              <w:right w:val="single" w:sz="4" w:space="0" w:color="auto"/>
            </w:tcBorders>
            <w:shd w:val="clear" w:color="auto" w:fill="auto"/>
            <w:noWrap/>
            <w:vAlign w:val="bottom"/>
            <w:hideMark/>
          </w:tcPr>
          <w:p w14:paraId="06E30F3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79.97</w:t>
            </w:r>
          </w:p>
        </w:tc>
        <w:tc>
          <w:tcPr>
            <w:tcW w:w="960" w:type="dxa"/>
            <w:tcBorders>
              <w:top w:val="nil"/>
              <w:left w:val="nil"/>
              <w:bottom w:val="single" w:sz="4" w:space="0" w:color="auto"/>
              <w:right w:val="nil"/>
            </w:tcBorders>
            <w:shd w:val="clear" w:color="auto" w:fill="auto"/>
            <w:noWrap/>
            <w:vAlign w:val="bottom"/>
            <w:hideMark/>
          </w:tcPr>
          <w:p w14:paraId="4FCAAF0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113.77</w:t>
            </w:r>
          </w:p>
        </w:tc>
        <w:tc>
          <w:tcPr>
            <w:tcW w:w="960" w:type="dxa"/>
            <w:tcBorders>
              <w:top w:val="nil"/>
              <w:left w:val="nil"/>
              <w:bottom w:val="single" w:sz="4" w:space="0" w:color="auto"/>
              <w:right w:val="nil"/>
            </w:tcBorders>
            <w:shd w:val="clear" w:color="auto" w:fill="auto"/>
            <w:noWrap/>
            <w:vAlign w:val="bottom"/>
            <w:hideMark/>
          </w:tcPr>
          <w:p w14:paraId="2DAA874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94.44</w:t>
            </w:r>
          </w:p>
        </w:tc>
        <w:tc>
          <w:tcPr>
            <w:tcW w:w="960" w:type="dxa"/>
            <w:tcBorders>
              <w:top w:val="nil"/>
              <w:left w:val="nil"/>
              <w:bottom w:val="single" w:sz="4" w:space="0" w:color="auto"/>
              <w:right w:val="single" w:sz="4" w:space="0" w:color="auto"/>
            </w:tcBorders>
            <w:shd w:val="clear" w:color="auto" w:fill="auto"/>
            <w:noWrap/>
            <w:vAlign w:val="bottom"/>
            <w:hideMark/>
          </w:tcPr>
          <w:p w14:paraId="0214647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80.77</w:t>
            </w:r>
          </w:p>
        </w:tc>
      </w:tr>
      <w:tr w:rsidR="004B1B9B" w:rsidRPr="00892C65" w14:paraId="7E164ABB" w14:textId="77777777" w:rsidTr="004B1B9B">
        <w:trPr>
          <w:trHeight w:val="300"/>
        </w:trPr>
        <w:tc>
          <w:tcPr>
            <w:tcW w:w="660" w:type="dxa"/>
            <w:tcBorders>
              <w:top w:val="nil"/>
              <w:left w:val="nil"/>
              <w:bottom w:val="nil"/>
              <w:right w:val="nil"/>
            </w:tcBorders>
            <w:shd w:val="clear" w:color="auto" w:fill="auto"/>
            <w:noWrap/>
            <w:vAlign w:val="bottom"/>
            <w:hideMark/>
          </w:tcPr>
          <w:p w14:paraId="2CD7A4E2"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11</w:t>
            </w:r>
          </w:p>
        </w:tc>
        <w:tc>
          <w:tcPr>
            <w:tcW w:w="960" w:type="dxa"/>
            <w:tcBorders>
              <w:top w:val="nil"/>
              <w:left w:val="nil"/>
              <w:bottom w:val="nil"/>
              <w:right w:val="nil"/>
            </w:tcBorders>
            <w:shd w:val="clear" w:color="auto" w:fill="auto"/>
            <w:noWrap/>
            <w:vAlign w:val="bottom"/>
            <w:hideMark/>
          </w:tcPr>
          <w:p w14:paraId="67DD3BD4"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2D4D2A0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1391.88</w:t>
            </w:r>
          </w:p>
        </w:tc>
        <w:tc>
          <w:tcPr>
            <w:tcW w:w="960" w:type="dxa"/>
            <w:tcBorders>
              <w:top w:val="nil"/>
              <w:left w:val="nil"/>
              <w:bottom w:val="nil"/>
              <w:right w:val="nil"/>
            </w:tcBorders>
            <w:shd w:val="clear" w:color="auto" w:fill="auto"/>
            <w:noWrap/>
            <w:vAlign w:val="bottom"/>
            <w:hideMark/>
          </w:tcPr>
          <w:p w14:paraId="04522B9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1155.26</w:t>
            </w:r>
          </w:p>
        </w:tc>
        <w:tc>
          <w:tcPr>
            <w:tcW w:w="960" w:type="dxa"/>
            <w:tcBorders>
              <w:top w:val="nil"/>
              <w:left w:val="nil"/>
              <w:bottom w:val="nil"/>
              <w:right w:val="single" w:sz="4" w:space="0" w:color="auto"/>
            </w:tcBorders>
            <w:shd w:val="clear" w:color="auto" w:fill="auto"/>
            <w:noWrap/>
            <w:vAlign w:val="bottom"/>
            <w:hideMark/>
          </w:tcPr>
          <w:p w14:paraId="5F5FA3B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988.23</w:t>
            </w:r>
          </w:p>
        </w:tc>
        <w:tc>
          <w:tcPr>
            <w:tcW w:w="960" w:type="dxa"/>
            <w:tcBorders>
              <w:top w:val="nil"/>
              <w:left w:val="nil"/>
              <w:bottom w:val="nil"/>
              <w:right w:val="nil"/>
            </w:tcBorders>
            <w:shd w:val="clear" w:color="auto" w:fill="auto"/>
            <w:noWrap/>
            <w:vAlign w:val="bottom"/>
            <w:hideMark/>
          </w:tcPr>
          <w:p w14:paraId="7318651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1405.80</w:t>
            </w:r>
          </w:p>
        </w:tc>
        <w:tc>
          <w:tcPr>
            <w:tcW w:w="960" w:type="dxa"/>
            <w:tcBorders>
              <w:top w:val="nil"/>
              <w:left w:val="nil"/>
              <w:bottom w:val="nil"/>
              <w:right w:val="nil"/>
            </w:tcBorders>
            <w:shd w:val="clear" w:color="auto" w:fill="auto"/>
            <w:noWrap/>
            <w:vAlign w:val="bottom"/>
            <w:hideMark/>
          </w:tcPr>
          <w:p w14:paraId="09EC0E3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1166.81</w:t>
            </w:r>
          </w:p>
        </w:tc>
        <w:tc>
          <w:tcPr>
            <w:tcW w:w="960" w:type="dxa"/>
            <w:tcBorders>
              <w:top w:val="nil"/>
              <w:left w:val="nil"/>
              <w:bottom w:val="nil"/>
              <w:right w:val="single" w:sz="4" w:space="0" w:color="auto"/>
            </w:tcBorders>
            <w:shd w:val="clear" w:color="auto" w:fill="auto"/>
            <w:noWrap/>
            <w:vAlign w:val="bottom"/>
            <w:hideMark/>
          </w:tcPr>
          <w:p w14:paraId="3FEAE1A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998.11</w:t>
            </w:r>
          </w:p>
        </w:tc>
        <w:tc>
          <w:tcPr>
            <w:tcW w:w="960" w:type="dxa"/>
            <w:tcBorders>
              <w:top w:val="nil"/>
              <w:left w:val="nil"/>
              <w:bottom w:val="nil"/>
              <w:right w:val="nil"/>
            </w:tcBorders>
            <w:shd w:val="clear" w:color="auto" w:fill="auto"/>
            <w:noWrap/>
            <w:vAlign w:val="bottom"/>
            <w:hideMark/>
          </w:tcPr>
          <w:p w14:paraId="30DF6C9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1419.86</w:t>
            </w:r>
          </w:p>
        </w:tc>
        <w:tc>
          <w:tcPr>
            <w:tcW w:w="960" w:type="dxa"/>
            <w:tcBorders>
              <w:top w:val="nil"/>
              <w:left w:val="nil"/>
              <w:bottom w:val="nil"/>
              <w:right w:val="nil"/>
            </w:tcBorders>
            <w:shd w:val="clear" w:color="auto" w:fill="auto"/>
            <w:noWrap/>
            <w:vAlign w:val="bottom"/>
            <w:hideMark/>
          </w:tcPr>
          <w:p w14:paraId="06554A5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1178.48</w:t>
            </w:r>
          </w:p>
        </w:tc>
        <w:tc>
          <w:tcPr>
            <w:tcW w:w="960" w:type="dxa"/>
            <w:tcBorders>
              <w:top w:val="nil"/>
              <w:left w:val="nil"/>
              <w:bottom w:val="nil"/>
              <w:right w:val="single" w:sz="4" w:space="0" w:color="auto"/>
            </w:tcBorders>
            <w:shd w:val="clear" w:color="auto" w:fill="auto"/>
            <w:noWrap/>
            <w:vAlign w:val="bottom"/>
            <w:hideMark/>
          </w:tcPr>
          <w:p w14:paraId="1112175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1008.09</w:t>
            </w:r>
          </w:p>
        </w:tc>
      </w:tr>
      <w:tr w:rsidR="004B1B9B" w:rsidRPr="00892C65" w14:paraId="4B124D93"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383DD7E1"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378F949A"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1A44A4D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115.99</w:t>
            </w:r>
          </w:p>
        </w:tc>
        <w:tc>
          <w:tcPr>
            <w:tcW w:w="960" w:type="dxa"/>
            <w:tcBorders>
              <w:top w:val="nil"/>
              <w:left w:val="nil"/>
              <w:bottom w:val="single" w:sz="4" w:space="0" w:color="auto"/>
              <w:right w:val="nil"/>
            </w:tcBorders>
            <w:shd w:val="clear" w:color="auto" w:fill="auto"/>
            <w:noWrap/>
            <w:vAlign w:val="bottom"/>
            <w:hideMark/>
          </w:tcPr>
          <w:p w14:paraId="5673F41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96.27</w:t>
            </w:r>
          </w:p>
        </w:tc>
        <w:tc>
          <w:tcPr>
            <w:tcW w:w="960" w:type="dxa"/>
            <w:tcBorders>
              <w:top w:val="nil"/>
              <w:left w:val="nil"/>
              <w:bottom w:val="single" w:sz="4" w:space="0" w:color="auto"/>
              <w:right w:val="single" w:sz="4" w:space="0" w:color="auto"/>
            </w:tcBorders>
            <w:shd w:val="clear" w:color="auto" w:fill="auto"/>
            <w:noWrap/>
            <w:vAlign w:val="bottom"/>
            <w:hideMark/>
          </w:tcPr>
          <w:p w14:paraId="3966F99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82.36</w:t>
            </w:r>
          </w:p>
        </w:tc>
        <w:tc>
          <w:tcPr>
            <w:tcW w:w="960" w:type="dxa"/>
            <w:tcBorders>
              <w:top w:val="nil"/>
              <w:left w:val="nil"/>
              <w:bottom w:val="single" w:sz="4" w:space="0" w:color="auto"/>
              <w:right w:val="nil"/>
            </w:tcBorders>
            <w:shd w:val="clear" w:color="auto" w:fill="auto"/>
            <w:noWrap/>
            <w:vAlign w:val="bottom"/>
            <w:hideMark/>
          </w:tcPr>
          <w:p w14:paraId="3E82897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117.15</w:t>
            </w:r>
          </w:p>
        </w:tc>
        <w:tc>
          <w:tcPr>
            <w:tcW w:w="960" w:type="dxa"/>
            <w:tcBorders>
              <w:top w:val="nil"/>
              <w:left w:val="nil"/>
              <w:bottom w:val="single" w:sz="4" w:space="0" w:color="auto"/>
              <w:right w:val="nil"/>
            </w:tcBorders>
            <w:shd w:val="clear" w:color="auto" w:fill="auto"/>
            <w:noWrap/>
            <w:vAlign w:val="bottom"/>
            <w:hideMark/>
          </w:tcPr>
          <w:p w14:paraId="30DFC7F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97.23</w:t>
            </w:r>
          </w:p>
        </w:tc>
        <w:tc>
          <w:tcPr>
            <w:tcW w:w="960" w:type="dxa"/>
            <w:tcBorders>
              <w:top w:val="nil"/>
              <w:left w:val="nil"/>
              <w:bottom w:val="single" w:sz="4" w:space="0" w:color="auto"/>
              <w:right w:val="single" w:sz="4" w:space="0" w:color="auto"/>
            </w:tcBorders>
            <w:shd w:val="clear" w:color="auto" w:fill="auto"/>
            <w:noWrap/>
            <w:vAlign w:val="bottom"/>
            <w:hideMark/>
          </w:tcPr>
          <w:p w14:paraId="1406F14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83.18</w:t>
            </w:r>
          </w:p>
        </w:tc>
        <w:tc>
          <w:tcPr>
            <w:tcW w:w="960" w:type="dxa"/>
            <w:tcBorders>
              <w:top w:val="nil"/>
              <w:left w:val="nil"/>
              <w:bottom w:val="single" w:sz="4" w:space="0" w:color="auto"/>
              <w:right w:val="nil"/>
            </w:tcBorders>
            <w:shd w:val="clear" w:color="auto" w:fill="auto"/>
            <w:noWrap/>
            <w:vAlign w:val="bottom"/>
            <w:hideMark/>
          </w:tcPr>
          <w:p w14:paraId="6962DA2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118.32</w:t>
            </w:r>
          </w:p>
        </w:tc>
        <w:tc>
          <w:tcPr>
            <w:tcW w:w="960" w:type="dxa"/>
            <w:tcBorders>
              <w:top w:val="nil"/>
              <w:left w:val="nil"/>
              <w:bottom w:val="single" w:sz="4" w:space="0" w:color="auto"/>
              <w:right w:val="nil"/>
            </w:tcBorders>
            <w:shd w:val="clear" w:color="auto" w:fill="auto"/>
            <w:noWrap/>
            <w:vAlign w:val="bottom"/>
            <w:hideMark/>
          </w:tcPr>
          <w:p w14:paraId="1057EE3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98.20</w:t>
            </w:r>
          </w:p>
        </w:tc>
        <w:tc>
          <w:tcPr>
            <w:tcW w:w="960" w:type="dxa"/>
            <w:tcBorders>
              <w:top w:val="nil"/>
              <w:left w:val="nil"/>
              <w:bottom w:val="single" w:sz="4" w:space="0" w:color="auto"/>
              <w:right w:val="single" w:sz="4" w:space="0" w:color="auto"/>
            </w:tcBorders>
            <w:shd w:val="clear" w:color="auto" w:fill="auto"/>
            <w:noWrap/>
            <w:vAlign w:val="bottom"/>
            <w:hideMark/>
          </w:tcPr>
          <w:p w14:paraId="1859E0D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84.01</w:t>
            </w:r>
          </w:p>
        </w:tc>
      </w:tr>
      <w:tr w:rsidR="004B1B9B" w:rsidRPr="00892C65" w14:paraId="1963265D" w14:textId="77777777" w:rsidTr="004B1B9B">
        <w:trPr>
          <w:trHeight w:val="300"/>
        </w:trPr>
        <w:tc>
          <w:tcPr>
            <w:tcW w:w="660" w:type="dxa"/>
            <w:tcBorders>
              <w:top w:val="nil"/>
              <w:left w:val="nil"/>
              <w:bottom w:val="nil"/>
              <w:right w:val="nil"/>
            </w:tcBorders>
            <w:shd w:val="clear" w:color="auto" w:fill="auto"/>
            <w:noWrap/>
            <w:vAlign w:val="bottom"/>
            <w:hideMark/>
          </w:tcPr>
          <w:p w14:paraId="1836DB38"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12</w:t>
            </w:r>
          </w:p>
        </w:tc>
        <w:tc>
          <w:tcPr>
            <w:tcW w:w="960" w:type="dxa"/>
            <w:tcBorders>
              <w:top w:val="nil"/>
              <w:left w:val="nil"/>
              <w:bottom w:val="nil"/>
              <w:right w:val="nil"/>
            </w:tcBorders>
            <w:shd w:val="clear" w:color="auto" w:fill="auto"/>
            <w:noWrap/>
            <w:vAlign w:val="bottom"/>
            <w:hideMark/>
          </w:tcPr>
          <w:p w14:paraId="0B84AC84"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7BDB0E2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1440.59</w:t>
            </w:r>
          </w:p>
        </w:tc>
        <w:tc>
          <w:tcPr>
            <w:tcW w:w="960" w:type="dxa"/>
            <w:tcBorders>
              <w:top w:val="nil"/>
              <w:left w:val="nil"/>
              <w:bottom w:val="nil"/>
              <w:right w:val="nil"/>
            </w:tcBorders>
            <w:shd w:val="clear" w:color="auto" w:fill="auto"/>
            <w:noWrap/>
            <w:vAlign w:val="bottom"/>
            <w:hideMark/>
          </w:tcPr>
          <w:p w14:paraId="1DBA017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1195.69</w:t>
            </w:r>
          </w:p>
        </w:tc>
        <w:tc>
          <w:tcPr>
            <w:tcW w:w="960" w:type="dxa"/>
            <w:tcBorders>
              <w:top w:val="nil"/>
              <w:left w:val="nil"/>
              <w:bottom w:val="nil"/>
              <w:right w:val="single" w:sz="4" w:space="0" w:color="auto"/>
            </w:tcBorders>
            <w:shd w:val="clear" w:color="auto" w:fill="auto"/>
            <w:noWrap/>
            <w:vAlign w:val="bottom"/>
            <w:hideMark/>
          </w:tcPr>
          <w:p w14:paraId="03D65D3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1022.82</w:t>
            </w:r>
          </w:p>
        </w:tc>
        <w:tc>
          <w:tcPr>
            <w:tcW w:w="960" w:type="dxa"/>
            <w:tcBorders>
              <w:top w:val="nil"/>
              <w:left w:val="nil"/>
              <w:bottom w:val="nil"/>
              <w:right w:val="nil"/>
            </w:tcBorders>
            <w:shd w:val="clear" w:color="auto" w:fill="auto"/>
            <w:noWrap/>
            <w:vAlign w:val="bottom"/>
            <w:hideMark/>
          </w:tcPr>
          <w:p w14:paraId="51C1CE0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1455.00</w:t>
            </w:r>
          </w:p>
        </w:tc>
        <w:tc>
          <w:tcPr>
            <w:tcW w:w="960" w:type="dxa"/>
            <w:tcBorders>
              <w:top w:val="nil"/>
              <w:left w:val="nil"/>
              <w:bottom w:val="nil"/>
              <w:right w:val="nil"/>
            </w:tcBorders>
            <w:shd w:val="clear" w:color="auto" w:fill="auto"/>
            <w:noWrap/>
            <w:vAlign w:val="bottom"/>
            <w:hideMark/>
          </w:tcPr>
          <w:p w14:paraId="130AE43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1207.65</w:t>
            </w:r>
          </w:p>
        </w:tc>
        <w:tc>
          <w:tcPr>
            <w:tcW w:w="960" w:type="dxa"/>
            <w:tcBorders>
              <w:top w:val="nil"/>
              <w:left w:val="nil"/>
              <w:bottom w:val="nil"/>
              <w:right w:val="single" w:sz="4" w:space="0" w:color="auto"/>
            </w:tcBorders>
            <w:shd w:val="clear" w:color="auto" w:fill="auto"/>
            <w:noWrap/>
            <w:vAlign w:val="bottom"/>
            <w:hideMark/>
          </w:tcPr>
          <w:p w14:paraId="23E14EB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1033.05</w:t>
            </w:r>
          </w:p>
        </w:tc>
        <w:tc>
          <w:tcPr>
            <w:tcW w:w="960" w:type="dxa"/>
            <w:tcBorders>
              <w:top w:val="nil"/>
              <w:left w:val="nil"/>
              <w:bottom w:val="nil"/>
              <w:right w:val="nil"/>
            </w:tcBorders>
            <w:shd w:val="clear" w:color="auto" w:fill="auto"/>
            <w:noWrap/>
            <w:vAlign w:val="bottom"/>
            <w:hideMark/>
          </w:tcPr>
          <w:p w14:paraId="1594D82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1469.55</w:t>
            </w:r>
          </w:p>
        </w:tc>
        <w:tc>
          <w:tcPr>
            <w:tcW w:w="960" w:type="dxa"/>
            <w:tcBorders>
              <w:top w:val="nil"/>
              <w:left w:val="nil"/>
              <w:bottom w:val="nil"/>
              <w:right w:val="nil"/>
            </w:tcBorders>
            <w:shd w:val="clear" w:color="auto" w:fill="auto"/>
            <w:noWrap/>
            <w:vAlign w:val="bottom"/>
            <w:hideMark/>
          </w:tcPr>
          <w:p w14:paraId="0A355A0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1219.73</w:t>
            </w:r>
          </w:p>
        </w:tc>
        <w:tc>
          <w:tcPr>
            <w:tcW w:w="960" w:type="dxa"/>
            <w:tcBorders>
              <w:top w:val="nil"/>
              <w:left w:val="nil"/>
              <w:bottom w:val="nil"/>
              <w:right w:val="single" w:sz="4" w:space="0" w:color="auto"/>
            </w:tcBorders>
            <w:shd w:val="clear" w:color="auto" w:fill="auto"/>
            <w:noWrap/>
            <w:vAlign w:val="bottom"/>
            <w:hideMark/>
          </w:tcPr>
          <w:p w14:paraId="3BCBED8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1043.38</w:t>
            </w:r>
          </w:p>
        </w:tc>
      </w:tr>
      <w:tr w:rsidR="004B1B9B" w:rsidRPr="00892C65" w14:paraId="4C3B11FD"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0BC36F9E"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639DABDB"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32D6D7E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120.05</w:t>
            </w:r>
          </w:p>
        </w:tc>
        <w:tc>
          <w:tcPr>
            <w:tcW w:w="960" w:type="dxa"/>
            <w:tcBorders>
              <w:top w:val="nil"/>
              <w:left w:val="nil"/>
              <w:bottom w:val="single" w:sz="4" w:space="0" w:color="auto"/>
              <w:right w:val="nil"/>
            </w:tcBorders>
            <w:shd w:val="clear" w:color="auto" w:fill="auto"/>
            <w:noWrap/>
            <w:vAlign w:val="bottom"/>
            <w:hideMark/>
          </w:tcPr>
          <w:p w14:paraId="7724E57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99.64</w:t>
            </w:r>
          </w:p>
        </w:tc>
        <w:tc>
          <w:tcPr>
            <w:tcW w:w="960" w:type="dxa"/>
            <w:tcBorders>
              <w:top w:val="nil"/>
              <w:left w:val="nil"/>
              <w:bottom w:val="single" w:sz="4" w:space="0" w:color="auto"/>
              <w:right w:val="single" w:sz="4" w:space="0" w:color="auto"/>
            </w:tcBorders>
            <w:shd w:val="clear" w:color="auto" w:fill="auto"/>
            <w:noWrap/>
            <w:vAlign w:val="bottom"/>
            <w:hideMark/>
          </w:tcPr>
          <w:p w14:paraId="5D83394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85.23</w:t>
            </w:r>
          </w:p>
        </w:tc>
        <w:tc>
          <w:tcPr>
            <w:tcW w:w="960" w:type="dxa"/>
            <w:tcBorders>
              <w:top w:val="nil"/>
              <w:left w:val="nil"/>
              <w:bottom w:val="single" w:sz="4" w:space="0" w:color="auto"/>
              <w:right w:val="nil"/>
            </w:tcBorders>
            <w:shd w:val="clear" w:color="auto" w:fill="auto"/>
            <w:noWrap/>
            <w:vAlign w:val="bottom"/>
            <w:hideMark/>
          </w:tcPr>
          <w:p w14:paraId="0E39442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121.25</w:t>
            </w:r>
          </w:p>
        </w:tc>
        <w:tc>
          <w:tcPr>
            <w:tcW w:w="960" w:type="dxa"/>
            <w:tcBorders>
              <w:top w:val="nil"/>
              <w:left w:val="nil"/>
              <w:bottom w:val="single" w:sz="4" w:space="0" w:color="auto"/>
              <w:right w:val="nil"/>
            </w:tcBorders>
            <w:shd w:val="clear" w:color="auto" w:fill="auto"/>
            <w:noWrap/>
            <w:vAlign w:val="bottom"/>
            <w:hideMark/>
          </w:tcPr>
          <w:p w14:paraId="45F8E44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100.64</w:t>
            </w:r>
          </w:p>
        </w:tc>
        <w:tc>
          <w:tcPr>
            <w:tcW w:w="960" w:type="dxa"/>
            <w:tcBorders>
              <w:top w:val="nil"/>
              <w:left w:val="nil"/>
              <w:bottom w:val="single" w:sz="4" w:space="0" w:color="auto"/>
              <w:right w:val="single" w:sz="4" w:space="0" w:color="auto"/>
            </w:tcBorders>
            <w:shd w:val="clear" w:color="auto" w:fill="auto"/>
            <w:noWrap/>
            <w:vAlign w:val="bottom"/>
            <w:hideMark/>
          </w:tcPr>
          <w:p w14:paraId="7859B27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86.08</w:t>
            </w:r>
          </w:p>
        </w:tc>
        <w:tc>
          <w:tcPr>
            <w:tcW w:w="960" w:type="dxa"/>
            <w:tcBorders>
              <w:top w:val="nil"/>
              <w:left w:val="nil"/>
              <w:bottom w:val="single" w:sz="4" w:space="0" w:color="auto"/>
              <w:right w:val="nil"/>
            </w:tcBorders>
            <w:shd w:val="clear" w:color="auto" w:fill="auto"/>
            <w:noWrap/>
            <w:vAlign w:val="bottom"/>
            <w:hideMark/>
          </w:tcPr>
          <w:p w14:paraId="2421183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122.46</w:t>
            </w:r>
          </w:p>
        </w:tc>
        <w:tc>
          <w:tcPr>
            <w:tcW w:w="960" w:type="dxa"/>
            <w:tcBorders>
              <w:top w:val="nil"/>
              <w:left w:val="nil"/>
              <w:bottom w:val="single" w:sz="4" w:space="0" w:color="auto"/>
              <w:right w:val="nil"/>
            </w:tcBorders>
            <w:shd w:val="clear" w:color="auto" w:fill="auto"/>
            <w:noWrap/>
            <w:vAlign w:val="bottom"/>
            <w:hideMark/>
          </w:tcPr>
          <w:p w14:paraId="24AAAF7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101.65</w:t>
            </w:r>
          </w:p>
        </w:tc>
        <w:tc>
          <w:tcPr>
            <w:tcW w:w="960" w:type="dxa"/>
            <w:tcBorders>
              <w:top w:val="nil"/>
              <w:left w:val="nil"/>
              <w:bottom w:val="single" w:sz="4" w:space="0" w:color="auto"/>
              <w:right w:val="single" w:sz="4" w:space="0" w:color="auto"/>
            </w:tcBorders>
            <w:shd w:val="clear" w:color="auto" w:fill="auto"/>
            <w:noWrap/>
            <w:vAlign w:val="bottom"/>
            <w:hideMark/>
          </w:tcPr>
          <w:p w14:paraId="4319B4D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86.94</w:t>
            </w:r>
          </w:p>
        </w:tc>
      </w:tr>
      <w:tr w:rsidR="004B1B9B" w:rsidRPr="00892C65" w14:paraId="12E334BE" w14:textId="77777777" w:rsidTr="004B1B9B">
        <w:trPr>
          <w:trHeight w:val="300"/>
        </w:trPr>
        <w:tc>
          <w:tcPr>
            <w:tcW w:w="660" w:type="dxa"/>
            <w:tcBorders>
              <w:top w:val="nil"/>
              <w:left w:val="nil"/>
              <w:bottom w:val="nil"/>
              <w:right w:val="nil"/>
            </w:tcBorders>
            <w:shd w:val="clear" w:color="auto" w:fill="auto"/>
            <w:noWrap/>
            <w:vAlign w:val="bottom"/>
            <w:hideMark/>
          </w:tcPr>
          <w:p w14:paraId="112E031C"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13</w:t>
            </w:r>
          </w:p>
        </w:tc>
        <w:tc>
          <w:tcPr>
            <w:tcW w:w="960" w:type="dxa"/>
            <w:tcBorders>
              <w:top w:val="nil"/>
              <w:left w:val="nil"/>
              <w:bottom w:val="nil"/>
              <w:right w:val="nil"/>
            </w:tcBorders>
            <w:shd w:val="clear" w:color="auto" w:fill="auto"/>
            <w:noWrap/>
            <w:vAlign w:val="bottom"/>
            <w:hideMark/>
          </w:tcPr>
          <w:p w14:paraId="2D3A07BD"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2647AAD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1491.01</w:t>
            </w:r>
          </w:p>
        </w:tc>
        <w:tc>
          <w:tcPr>
            <w:tcW w:w="960" w:type="dxa"/>
            <w:tcBorders>
              <w:top w:val="nil"/>
              <w:left w:val="nil"/>
              <w:bottom w:val="nil"/>
              <w:right w:val="nil"/>
            </w:tcBorders>
            <w:shd w:val="clear" w:color="auto" w:fill="auto"/>
            <w:noWrap/>
            <w:vAlign w:val="bottom"/>
            <w:hideMark/>
          </w:tcPr>
          <w:p w14:paraId="2671B10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1237.54</w:t>
            </w:r>
          </w:p>
        </w:tc>
        <w:tc>
          <w:tcPr>
            <w:tcW w:w="960" w:type="dxa"/>
            <w:tcBorders>
              <w:top w:val="nil"/>
              <w:left w:val="nil"/>
              <w:bottom w:val="nil"/>
              <w:right w:val="single" w:sz="4" w:space="0" w:color="auto"/>
            </w:tcBorders>
            <w:shd w:val="clear" w:color="auto" w:fill="auto"/>
            <w:noWrap/>
            <w:vAlign w:val="bottom"/>
            <w:hideMark/>
          </w:tcPr>
          <w:p w14:paraId="72A138D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1058.62</w:t>
            </w:r>
          </w:p>
        </w:tc>
        <w:tc>
          <w:tcPr>
            <w:tcW w:w="960" w:type="dxa"/>
            <w:tcBorders>
              <w:top w:val="nil"/>
              <w:left w:val="nil"/>
              <w:bottom w:val="nil"/>
              <w:right w:val="nil"/>
            </w:tcBorders>
            <w:shd w:val="clear" w:color="auto" w:fill="auto"/>
            <w:noWrap/>
            <w:vAlign w:val="bottom"/>
            <w:hideMark/>
          </w:tcPr>
          <w:p w14:paraId="2E0EDED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1505.92</w:t>
            </w:r>
          </w:p>
        </w:tc>
        <w:tc>
          <w:tcPr>
            <w:tcW w:w="960" w:type="dxa"/>
            <w:tcBorders>
              <w:top w:val="nil"/>
              <w:left w:val="nil"/>
              <w:bottom w:val="nil"/>
              <w:right w:val="nil"/>
            </w:tcBorders>
            <w:shd w:val="clear" w:color="auto" w:fill="auto"/>
            <w:noWrap/>
            <w:vAlign w:val="bottom"/>
            <w:hideMark/>
          </w:tcPr>
          <w:p w14:paraId="0B8770E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1249.92</w:t>
            </w:r>
          </w:p>
        </w:tc>
        <w:tc>
          <w:tcPr>
            <w:tcW w:w="960" w:type="dxa"/>
            <w:tcBorders>
              <w:top w:val="nil"/>
              <w:left w:val="nil"/>
              <w:bottom w:val="nil"/>
              <w:right w:val="single" w:sz="4" w:space="0" w:color="auto"/>
            </w:tcBorders>
            <w:shd w:val="clear" w:color="auto" w:fill="auto"/>
            <w:noWrap/>
            <w:vAlign w:val="bottom"/>
            <w:hideMark/>
          </w:tcPr>
          <w:p w14:paraId="66038B2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1069.21</w:t>
            </w:r>
          </w:p>
        </w:tc>
        <w:tc>
          <w:tcPr>
            <w:tcW w:w="960" w:type="dxa"/>
            <w:tcBorders>
              <w:top w:val="nil"/>
              <w:left w:val="nil"/>
              <w:bottom w:val="nil"/>
              <w:right w:val="nil"/>
            </w:tcBorders>
            <w:shd w:val="clear" w:color="auto" w:fill="auto"/>
            <w:noWrap/>
            <w:vAlign w:val="bottom"/>
            <w:hideMark/>
          </w:tcPr>
          <w:p w14:paraId="30FF838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1520.98</w:t>
            </w:r>
          </w:p>
        </w:tc>
        <w:tc>
          <w:tcPr>
            <w:tcW w:w="960" w:type="dxa"/>
            <w:tcBorders>
              <w:top w:val="nil"/>
              <w:left w:val="nil"/>
              <w:bottom w:val="nil"/>
              <w:right w:val="nil"/>
            </w:tcBorders>
            <w:shd w:val="clear" w:color="auto" w:fill="auto"/>
            <w:noWrap/>
            <w:vAlign w:val="bottom"/>
            <w:hideMark/>
          </w:tcPr>
          <w:p w14:paraId="5565E31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1262.42</w:t>
            </w:r>
          </w:p>
        </w:tc>
        <w:tc>
          <w:tcPr>
            <w:tcW w:w="960" w:type="dxa"/>
            <w:tcBorders>
              <w:top w:val="nil"/>
              <w:left w:val="nil"/>
              <w:bottom w:val="nil"/>
              <w:right w:val="single" w:sz="4" w:space="0" w:color="auto"/>
            </w:tcBorders>
            <w:shd w:val="clear" w:color="auto" w:fill="auto"/>
            <w:noWrap/>
            <w:vAlign w:val="bottom"/>
            <w:hideMark/>
          </w:tcPr>
          <w:p w14:paraId="40C64F7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1079.90</w:t>
            </w:r>
          </w:p>
        </w:tc>
      </w:tr>
      <w:tr w:rsidR="004B1B9B" w:rsidRPr="00892C65" w14:paraId="282C376D"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316B0C74"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72C99727"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3AB8AB47"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124.25</w:t>
            </w:r>
          </w:p>
        </w:tc>
        <w:tc>
          <w:tcPr>
            <w:tcW w:w="960" w:type="dxa"/>
            <w:tcBorders>
              <w:top w:val="nil"/>
              <w:left w:val="nil"/>
              <w:bottom w:val="single" w:sz="4" w:space="0" w:color="auto"/>
              <w:right w:val="nil"/>
            </w:tcBorders>
            <w:shd w:val="clear" w:color="auto" w:fill="auto"/>
            <w:noWrap/>
            <w:vAlign w:val="bottom"/>
            <w:hideMark/>
          </w:tcPr>
          <w:p w14:paraId="598FA33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103.13</w:t>
            </w:r>
          </w:p>
        </w:tc>
        <w:tc>
          <w:tcPr>
            <w:tcW w:w="960" w:type="dxa"/>
            <w:tcBorders>
              <w:top w:val="nil"/>
              <w:left w:val="nil"/>
              <w:bottom w:val="single" w:sz="4" w:space="0" w:color="auto"/>
              <w:right w:val="single" w:sz="4" w:space="0" w:color="auto"/>
            </w:tcBorders>
            <w:shd w:val="clear" w:color="auto" w:fill="auto"/>
            <w:noWrap/>
            <w:vAlign w:val="bottom"/>
            <w:hideMark/>
          </w:tcPr>
          <w:p w14:paraId="7675B92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88.22</w:t>
            </w:r>
          </w:p>
        </w:tc>
        <w:tc>
          <w:tcPr>
            <w:tcW w:w="960" w:type="dxa"/>
            <w:tcBorders>
              <w:top w:val="nil"/>
              <w:left w:val="nil"/>
              <w:bottom w:val="single" w:sz="4" w:space="0" w:color="auto"/>
              <w:right w:val="nil"/>
            </w:tcBorders>
            <w:shd w:val="clear" w:color="auto" w:fill="auto"/>
            <w:noWrap/>
            <w:vAlign w:val="bottom"/>
            <w:hideMark/>
          </w:tcPr>
          <w:p w14:paraId="1D4C887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125.49</w:t>
            </w:r>
          </w:p>
        </w:tc>
        <w:tc>
          <w:tcPr>
            <w:tcW w:w="960" w:type="dxa"/>
            <w:tcBorders>
              <w:top w:val="nil"/>
              <w:left w:val="nil"/>
              <w:bottom w:val="single" w:sz="4" w:space="0" w:color="auto"/>
              <w:right w:val="nil"/>
            </w:tcBorders>
            <w:shd w:val="clear" w:color="auto" w:fill="auto"/>
            <w:noWrap/>
            <w:vAlign w:val="bottom"/>
            <w:hideMark/>
          </w:tcPr>
          <w:p w14:paraId="1C1B6CA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104.16</w:t>
            </w:r>
          </w:p>
        </w:tc>
        <w:tc>
          <w:tcPr>
            <w:tcW w:w="960" w:type="dxa"/>
            <w:tcBorders>
              <w:top w:val="nil"/>
              <w:left w:val="nil"/>
              <w:bottom w:val="single" w:sz="4" w:space="0" w:color="auto"/>
              <w:right w:val="single" w:sz="4" w:space="0" w:color="auto"/>
            </w:tcBorders>
            <w:shd w:val="clear" w:color="auto" w:fill="auto"/>
            <w:noWrap/>
            <w:vAlign w:val="bottom"/>
            <w:hideMark/>
          </w:tcPr>
          <w:p w14:paraId="6325454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89.10</w:t>
            </w:r>
          </w:p>
        </w:tc>
        <w:tc>
          <w:tcPr>
            <w:tcW w:w="960" w:type="dxa"/>
            <w:tcBorders>
              <w:top w:val="nil"/>
              <w:left w:val="nil"/>
              <w:bottom w:val="single" w:sz="4" w:space="0" w:color="auto"/>
              <w:right w:val="nil"/>
            </w:tcBorders>
            <w:shd w:val="clear" w:color="auto" w:fill="auto"/>
            <w:noWrap/>
            <w:vAlign w:val="bottom"/>
            <w:hideMark/>
          </w:tcPr>
          <w:p w14:paraId="27E058A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126.74</w:t>
            </w:r>
          </w:p>
        </w:tc>
        <w:tc>
          <w:tcPr>
            <w:tcW w:w="960" w:type="dxa"/>
            <w:tcBorders>
              <w:top w:val="nil"/>
              <w:left w:val="nil"/>
              <w:bottom w:val="single" w:sz="4" w:space="0" w:color="auto"/>
              <w:right w:val="nil"/>
            </w:tcBorders>
            <w:shd w:val="clear" w:color="auto" w:fill="auto"/>
            <w:noWrap/>
            <w:vAlign w:val="bottom"/>
            <w:hideMark/>
          </w:tcPr>
          <w:p w14:paraId="64B551D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105.20</w:t>
            </w:r>
          </w:p>
        </w:tc>
        <w:tc>
          <w:tcPr>
            <w:tcW w:w="960" w:type="dxa"/>
            <w:tcBorders>
              <w:top w:val="nil"/>
              <w:left w:val="nil"/>
              <w:bottom w:val="single" w:sz="4" w:space="0" w:color="auto"/>
              <w:right w:val="single" w:sz="4" w:space="0" w:color="auto"/>
            </w:tcBorders>
            <w:shd w:val="clear" w:color="auto" w:fill="auto"/>
            <w:noWrap/>
            <w:vAlign w:val="bottom"/>
            <w:hideMark/>
          </w:tcPr>
          <w:p w14:paraId="1B124D4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89.99</w:t>
            </w:r>
          </w:p>
        </w:tc>
      </w:tr>
      <w:tr w:rsidR="004B1B9B" w:rsidRPr="00892C65" w14:paraId="51778CE0" w14:textId="77777777" w:rsidTr="004B1B9B">
        <w:trPr>
          <w:trHeight w:val="300"/>
        </w:trPr>
        <w:tc>
          <w:tcPr>
            <w:tcW w:w="660" w:type="dxa"/>
            <w:tcBorders>
              <w:top w:val="nil"/>
              <w:left w:val="nil"/>
              <w:bottom w:val="nil"/>
              <w:right w:val="nil"/>
            </w:tcBorders>
            <w:shd w:val="clear" w:color="auto" w:fill="auto"/>
            <w:noWrap/>
            <w:vAlign w:val="bottom"/>
            <w:hideMark/>
          </w:tcPr>
          <w:p w14:paraId="435709C5"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14</w:t>
            </w:r>
          </w:p>
        </w:tc>
        <w:tc>
          <w:tcPr>
            <w:tcW w:w="960" w:type="dxa"/>
            <w:tcBorders>
              <w:top w:val="nil"/>
              <w:left w:val="nil"/>
              <w:bottom w:val="nil"/>
              <w:right w:val="nil"/>
            </w:tcBorders>
            <w:shd w:val="clear" w:color="auto" w:fill="auto"/>
            <w:noWrap/>
            <w:vAlign w:val="bottom"/>
            <w:hideMark/>
          </w:tcPr>
          <w:p w14:paraId="7D1E94BE"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193D367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1543.20</w:t>
            </w:r>
          </w:p>
        </w:tc>
        <w:tc>
          <w:tcPr>
            <w:tcW w:w="960" w:type="dxa"/>
            <w:tcBorders>
              <w:top w:val="nil"/>
              <w:left w:val="nil"/>
              <w:bottom w:val="nil"/>
              <w:right w:val="nil"/>
            </w:tcBorders>
            <w:shd w:val="clear" w:color="auto" w:fill="auto"/>
            <w:noWrap/>
            <w:vAlign w:val="bottom"/>
            <w:hideMark/>
          </w:tcPr>
          <w:p w14:paraId="5C5FF77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1280.85</w:t>
            </w:r>
          </w:p>
        </w:tc>
        <w:tc>
          <w:tcPr>
            <w:tcW w:w="960" w:type="dxa"/>
            <w:tcBorders>
              <w:top w:val="nil"/>
              <w:left w:val="nil"/>
              <w:bottom w:val="nil"/>
              <w:right w:val="single" w:sz="4" w:space="0" w:color="auto"/>
            </w:tcBorders>
            <w:shd w:val="clear" w:color="auto" w:fill="auto"/>
            <w:noWrap/>
            <w:vAlign w:val="bottom"/>
            <w:hideMark/>
          </w:tcPr>
          <w:p w14:paraId="68A5171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1095.67</w:t>
            </w:r>
          </w:p>
        </w:tc>
        <w:tc>
          <w:tcPr>
            <w:tcW w:w="960" w:type="dxa"/>
            <w:tcBorders>
              <w:top w:val="nil"/>
              <w:left w:val="nil"/>
              <w:bottom w:val="nil"/>
              <w:right w:val="nil"/>
            </w:tcBorders>
            <w:shd w:val="clear" w:color="auto" w:fill="auto"/>
            <w:noWrap/>
            <w:vAlign w:val="bottom"/>
            <w:hideMark/>
          </w:tcPr>
          <w:p w14:paraId="2074F56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1558.63</w:t>
            </w:r>
          </w:p>
        </w:tc>
        <w:tc>
          <w:tcPr>
            <w:tcW w:w="960" w:type="dxa"/>
            <w:tcBorders>
              <w:top w:val="nil"/>
              <w:left w:val="nil"/>
              <w:bottom w:val="nil"/>
              <w:right w:val="nil"/>
            </w:tcBorders>
            <w:shd w:val="clear" w:color="auto" w:fill="auto"/>
            <w:noWrap/>
            <w:vAlign w:val="bottom"/>
            <w:hideMark/>
          </w:tcPr>
          <w:p w14:paraId="41F63A0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1293.66</w:t>
            </w:r>
          </w:p>
        </w:tc>
        <w:tc>
          <w:tcPr>
            <w:tcW w:w="960" w:type="dxa"/>
            <w:tcBorders>
              <w:top w:val="nil"/>
              <w:left w:val="nil"/>
              <w:bottom w:val="nil"/>
              <w:right w:val="single" w:sz="4" w:space="0" w:color="auto"/>
            </w:tcBorders>
            <w:shd w:val="clear" w:color="auto" w:fill="auto"/>
            <w:noWrap/>
            <w:vAlign w:val="bottom"/>
            <w:hideMark/>
          </w:tcPr>
          <w:p w14:paraId="1E1D8D7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1106.63</w:t>
            </w:r>
          </w:p>
        </w:tc>
        <w:tc>
          <w:tcPr>
            <w:tcW w:w="960" w:type="dxa"/>
            <w:tcBorders>
              <w:top w:val="nil"/>
              <w:left w:val="nil"/>
              <w:bottom w:val="nil"/>
              <w:right w:val="nil"/>
            </w:tcBorders>
            <w:shd w:val="clear" w:color="auto" w:fill="auto"/>
            <w:noWrap/>
            <w:vAlign w:val="bottom"/>
            <w:hideMark/>
          </w:tcPr>
          <w:p w14:paraId="6EC9D7E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1574.22</w:t>
            </w:r>
          </w:p>
        </w:tc>
        <w:tc>
          <w:tcPr>
            <w:tcW w:w="960" w:type="dxa"/>
            <w:tcBorders>
              <w:top w:val="nil"/>
              <w:left w:val="nil"/>
              <w:bottom w:val="nil"/>
              <w:right w:val="nil"/>
            </w:tcBorders>
            <w:shd w:val="clear" w:color="auto" w:fill="auto"/>
            <w:noWrap/>
            <w:vAlign w:val="bottom"/>
            <w:hideMark/>
          </w:tcPr>
          <w:p w14:paraId="506D0E3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1306.60</w:t>
            </w:r>
          </w:p>
        </w:tc>
        <w:tc>
          <w:tcPr>
            <w:tcW w:w="960" w:type="dxa"/>
            <w:tcBorders>
              <w:top w:val="nil"/>
              <w:left w:val="nil"/>
              <w:bottom w:val="nil"/>
              <w:right w:val="single" w:sz="4" w:space="0" w:color="auto"/>
            </w:tcBorders>
            <w:shd w:val="clear" w:color="auto" w:fill="auto"/>
            <w:noWrap/>
            <w:vAlign w:val="bottom"/>
            <w:hideMark/>
          </w:tcPr>
          <w:p w14:paraId="02C8191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1117.70</w:t>
            </w:r>
          </w:p>
        </w:tc>
      </w:tr>
      <w:tr w:rsidR="004B1B9B" w:rsidRPr="00892C65" w14:paraId="03E3FCC5"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72646170"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0FFB0465"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2BE4502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128.60</w:t>
            </w:r>
          </w:p>
        </w:tc>
        <w:tc>
          <w:tcPr>
            <w:tcW w:w="960" w:type="dxa"/>
            <w:tcBorders>
              <w:top w:val="nil"/>
              <w:left w:val="nil"/>
              <w:bottom w:val="single" w:sz="4" w:space="0" w:color="auto"/>
              <w:right w:val="nil"/>
            </w:tcBorders>
            <w:shd w:val="clear" w:color="auto" w:fill="auto"/>
            <w:noWrap/>
            <w:vAlign w:val="bottom"/>
            <w:hideMark/>
          </w:tcPr>
          <w:p w14:paraId="70E41AF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106.74</w:t>
            </w:r>
          </w:p>
        </w:tc>
        <w:tc>
          <w:tcPr>
            <w:tcW w:w="960" w:type="dxa"/>
            <w:tcBorders>
              <w:top w:val="nil"/>
              <w:left w:val="nil"/>
              <w:bottom w:val="single" w:sz="4" w:space="0" w:color="auto"/>
              <w:right w:val="single" w:sz="4" w:space="0" w:color="auto"/>
            </w:tcBorders>
            <w:shd w:val="clear" w:color="auto" w:fill="auto"/>
            <w:noWrap/>
            <w:vAlign w:val="bottom"/>
            <w:hideMark/>
          </w:tcPr>
          <w:p w14:paraId="79EA9EE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91.30</w:t>
            </w:r>
          </w:p>
        </w:tc>
        <w:tc>
          <w:tcPr>
            <w:tcW w:w="960" w:type="dxa"/>
            <w:tcBorders>
              <w:top w:val="nil"/>
              <w:left w:val="nil"/>
              <w:bottom w:val="single" w:sz="4" w:space="0" w:color="auto"/>
              <w:right w:val="nil"/>
            </w:tcBorders>
            <w:shd w:val="clear" w:color="auto" w:fill="auto"/>
            <w:noWrap/>
            <w:vAlign w:val="bottom"/>
            <w:hideMark/>
          </w:tcPr>
          <w:p w14:paraId="38DE56B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129.89</w:t>
            </w:r>
          </w:p>
        </w:tc>
        <w:tc>
          <w:tcPr>
            <w:tcW w:w="960" w:type="dxa"/>
            <w:tcBorders>
              <w:top w:val="nil"/>
              <w:left w:val="nil"/>
              <w:bottom w:val="single" w:sz="4" w:space="0" w:color="auto"/>
              <w:right w:val="nil"/>
            </w:tcBorders>
            <w:shd w:val="clear" w:color="auto" w:fill="auto"/>
            <w:noWrap/>
            <w:vAlign w:val="bottom"/>
            <w:hideMark/>
          </w:tcPr>
          <w:p w14:paraId="44B2564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107.81</w:t>
            </w:r>
          </w:p>
        </w:tc>
        <w:tc>
          <w:tcPr>
            <w:tcW w:w="960" w:type="dxa"/>
            <w:tcBorders>
              <w:top w:val="nil"/>
              <w:left w:val="nil"/>
              <w:bottom w:val="single" w:sz="4" w:space="0" w:color="auto"/>
              <w:right w:val="single" w:sz="4" w:space="0" w:color="auto"/>
            </w:tcBorders>
            <w:shd w:val="clear" w:color="auto" w:fill="auto"/>
            <w:noWrap/>
            <w:vAlign w:val="bottom"/>
            <w:hideMark/>
          </w:tcPr>
          <w:p w14:paraId="08A4651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92.21</w:t>
            </w:r>
          </w:p>
        </w:tc>
        <w:tc>
          <w:tcPr>
            <w:tcW w:w="960" w:type="dxa"/>
            <w:tcBorders>
              <w:top w:val="nil"/>
              <w:left w:val="nil"/>
              <w:bottom w:val="single" w:sz="4" w:space="0" w:color="auto"/>
              <w:right w:val="nil"/>
            </w:tcBorders>
            <w:shd w:val="clear" w:color="auto" w:fill="auto"/>
            <w:noWrap/>
            <w:vAlign w:val="bottom"/>
            <w:hideMark/>
          </w:tcPr>
          <w:p w14:paraId="25C6FCE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131.19</w:t>
            </w:r>
          </w:p>
        </w:tc>
        <w:tc>
          <w:tcPr>
            <w:tcW w:w="960" w:type="dxa"/>
            <w:tcBorders>
              <w:top w:val="nil"/>
              <w:left w:val="nil"/>
              <w:bottom w:val="single" w:sz="4" w:space="0" w:color="auto"/>
              <w:right w:val="nil"/>
            </w:tcBorders>
            <w:shd w:val="clear" w:color="auto" w:fill="auto"/>
            <w:noWrap/>
            <w:vAlign w:val="bottom"/>
            <w:hideMark/>
          </w:tcPr>
          <w:p w14:paraId="5DE0B95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108.89</w:t>
            </w:r>
          </w:p>
        </w:tc>
        <w:tc>
          <w:tcPr>
            <w:tcW w:w="960" w:type="dxa"/>
            <w:tcBorders>
              <w:top w:val="nil"/>
              <w:left w:val="nil"/>
              <w:bottom w:val="single" w:sz="4" w:space="0" w:color="auto"/>
              <w:right w:val="single" w:sz="4" w:space="0" w:color="auto"/>
            </w:tcBorders>
            <w:shd w:val="clear" w:color="auto" w:fill="auto"/>
            <w:noWrap/>
            <w:vAlign w:val="bottom"/>
            <w:hideMark/>
          </w:tcPr>
          <w:p w14:paraId="11339B9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93.13</w:t>
            </w:r>
          </w:p>
        </w:tc>
      </w:tr>
      <w:tr w:rsidR="004B1B9B" w:rsidRPr="00892C65" w14:paraId="7B674692" w14:textId="77777777" w:rsidTr="004B1B9B">
        <w:trPr>
          <w:trHeight w:val="300"/>
        </w:trPr>
        <w:tc>
          <w:tcPr>
            <w:tcW w:w="660" w:type="dxa"/>
            <w:tcBorders>
              <w:top w:val="nil"/>
              <w:left w:val="nil"/>
              <w:bottom w:val="nil"/>
              <w:right w:val="nil"/>
            </w:tcBorders>
            <w:shd w:val="clear" w:color="auto" w:fill="auto"/>
            <w:noWrap/>
            <w:vAlign w:val="bottom"/>
            <w:hideMark/>
          </w:tcPr>
          <w:p w14:paraId="5C64C50A"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15</w:t>
            </w:r>
          </w:p>
        </w:tc>
        <w:tc>
          <w:tcPr>
            <w:tcW w:w="960" w:type="dxa"/>
            <w:tcBorders>
              <w:top w:val="nil"/>
              <w:left w:val="nil"/>
              <w:bottom w:val="nil"/>
              <w:right w:val="nil"/>
            </w:tcBorders>
            <w:shd w:val="clear" w:color="auto" w:fill="auto"/>
            <w:noWrap/>
            <w:vAlign w:val="bottom"/>
            <w:hideMark/>
          </w:tcPr>
          <w:p w14:paraId="20E808AC"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00A1618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1597.21</w:t>
            </w:r>
          </w:p>
        </w:tc>
        <w:tc>
          <w:tcPr>
            <w:tcW w:w="960" w:type="dxa"/>
            <w:tcBorders>
              <w:top w:val="nil"/>
              <w:left w:val="nil"/>
              <w:bottom w:val="nil"/>
              <w:right w:val="nil"/>
            </w:tcBorders>
            <w:shd w:val="clear" w:color="auto" w:fill="auto"/>
            <w:noWrap/>
            <w:vAlign w:val="bottom"/>
            <w:hideMark/>
          </w:tcPr>
          <w:p w14:paraId="4A26ACD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1325.69</w:t>
            </w:r>
          </w:p>
        </w:tc>
        <w:tc>
          <w:tcPr>
            <w:tcW w:w="960" w:type="dxa"/>
            <w:tcBorders>
              <w:top w:val="nil"/>
              <w:left w:val="nil"/>
              <w:bottom w:val="nil"/>
              <w:right w:val="single" w:sz="4" w:space="0" w:color="auto"/>
            </w:tcBorders>
            <w:shd w:val="clear" w:color="auto" w:fill="auto"/>
            <w:noWrap/>
            <w:vAlign w:val="bottom"/>
            <w:hideMark/>
          </w:tcPr>
          <w:p w14:paraId="48C099AE"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1134.02</w:t>
            </w:r>
          </w:p>
        </w:tc>
        <w:tc>
          <w:tcPr>
            <w:tcW w:w="960" w:type="dxa"/>
            <w:tcBorders>
              <w:top w:val="nil"/>
              <w:left w:val="nil"/>
              <w:bottom w:val="nil"/>
              <w:right w:val="nil"/>
            </w:tcBorders>
            <w:shd w:val="clear" w:color="auto" w:fill="auto"/>
            <w:noWrap/>
            <w:vAlign w:val="bottom"/>
            <w:hideMark/>
          </w:tcPr>
          <w:p w14:paraId="1FD47FA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1613.18</w:t>
            </w:r>
          </w:p>
        </w:tc>
        <w:tc>
          <w:tcPr>
            <w:tcW w:w="960" w:type="dxa"/>
            <w:tcBorders>
              <w:top w:val="nil"/>
              <w:left w:val="nil"/>
              <w:bottom w:val="nil"/>
              <w:right w:val="nil"/>
            </w:tcBorders>
            <w:shd w:val="clear" w:color="auto" w:fill="auto"/>
            <w:noWrap/>
            <w:vAlign w:val="bottom"/>
            <w:hideMark/>
          </w:tcPr>
          <w:p w14:paraId="3632028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1338.95</w:t>
            </w:r>
          </w:p>
        </w:tc>
        <w:tc>
          <w:tcPr>
            <w:tcW w:w="960" w:type="dxa"/>
            <w:tcBorders>
              <w:top w:val="nil"/>
              <w:left w:val="nil"/>
              <w:bottom w:val="nil"/>
              <w:right w:val="single" w:sz="4" w:space="0" w:color="auto"/>
            </w:tcBorders>
            <w:shd w:val="clear" w:color="auto" w:fill="auto"/>
            <w:noWrap/>
            <w:vAlign w:val="bottom"/>
            <w:hideMark/>
          </w:tcPr>
          <w:p w14:paraId="3798059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1145.36</w:t>
            </w:r>
          </w:p>
        </w:tc>
        <w:tc>
          <w:tcPr>
            <w:tcW w:w="960" w:type="dxa"/>
            <w:tcBorders>
              <w:top w:val="nil"/>
              <w:left w:val="nil"/>
              <w:bottom w:val="nil"/>
              <w:right w:val="nil"/>
            </w:tcBorders>
            <w:shd w:val="clear" w:color="auto" w:fill="auto"/>
            <w:noWrap/>
            <w:vAlign w:val="bottom"/>
            <w:hideMark/>
          </w:tcPr>
          <w:p w14:paraId="5E1AE75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1629.31</w:t>
            </w:r>
          </w:p>
        </w:tc>
        <w:tc>
          <w:tcPr>
            <w:tcW w:w="960" w:type="dxa"/>
            <w:tcBorders>
              <w:top w:val="nil"/>
              <w:left w:val="nil"/>
              <w:bottom w:val="nil"/>
              <w:right w:val="nil"/>
            </w:tcBorders>
            <w:shd w:val="clear" w:color="auto" w:fill="auto"/>
            <w:noWrap/>
            <w:vAlign w:val="bottom"/>
            <w:hideMark/>
          </w:tcPr>
          <w:p w14:paraId="492ACA81"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1352.34</w:t>
            </w:r>
          </w:p>
        </w:tc>
        <w:tc>
          <w:tcPr>
            <w:tcW w:w="960" w:type="dxa"/>
            <w:tcBorders>
              <w:top w:val="nil"/>
              <w:left w:val="nil"/>
              <w:bottom w:val="nil"/>
              <w:right w:val="single" w:sz="4" w:space="0" w:color="auto"/>
            </w:tcBorders>
            <w:shd w:val="clear" w:color="auto" w:fill="auto"/>
            <w:noWrap/>
            <w:vAlign w:val="bottom"/>
            <w:hideMark/>
          </w:tcPr>
          <w:p w14:paraId="09A78A0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1156.81</w:t>
            </w:r>
          </w:p>
        </w:tc>
      </w:tr>
      <w:tr w:rsidR="004B1B9B" w:rsidRPr="00892C65" w14:paraId="74081948"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440B3DEF"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7E53CD11"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6FEEFDC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133.10</w:t>
            </w:r>
          </w:p>
        </w:tc>
        <w:tc>
          <w:tcPr>
            <w:tcW w:w="960" w:type="dxa"/>
            <w:tcBorders>
              <w:top w:val="nil"/>
              <w:left w:val="nil"/>
              <w:bottom w:val="single" w:sz="4" w:space="0" w:color="auto"/>
              <w:right w:val="nil"/>
            </w:tcBorders>
            <w:shd w:val="clear" w:color="auto" w:fill="auto"/>
            <w:noWrap/>
            <w:vAlign w:val="bottom"/>
            <w:hideMark/>
          </w:tcPr>
          <w:p w14:paraId="3E8BD91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110.47</w:t>
            </w:r>
          </w:p>
        </w:tc>
        <w:tc>
          <w:tcPr>
            <w:tcW w:w="960" w:type="dxa"/>
            <w:tcBorders>
              <w:top w:val="nil"/>
              <w:left w:val="nil"/>
              <w:bottom w:val="single" w:sz="4" w:space="0" w:color="auto"/>
              <w:right w:val="single" w:sz="4" w:space="0" w:color="auto"/>
            </w:tcBorders>
            <w:shd w:val="clear" w:color="auto" w:fill="auto"/>
            <w:noWrap/>
            <w:vAlign w:val="bottom"/>
            <w:hideMark/>
          </w:tcPr>
          <w:p w14:paraId="16155BE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94.51</w:t>
            </w:r>
          </w:p>
        </w:tc>
        <w:tc>
          <w:tcPr>
            <w:tcW w:w="960" w:type="dxa"/>
            <w:tcBorders>
              <w:top w:val="nil"/>
              <w:left w:val="nil"/>
              <w:bottom w:val="single" w:sz="4" w:space="0" w:color="auto"/>
              <w:right w:val="nil"/>
            </w:tcBorders>
            <w:shd w:val="clear" w:color="auto" w:fill="auto"/>
            <w:noWrap/>
            <w:vAlign w:val="bottom"/>
            <w:hideMark/>
          </w:tcPr>
          <w:p w14:paraId="4C732DA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134.43</w:t>
            </w:r>
          </w:p>
        </w:tc>
        <w:tc>
          <w:tcPr>
            <w:tcW w:w="960" w:type="dxa"/>
            <w:tcBorders>
              <w:top w:val="nil"/>
              <w:left w:val="nil"/>
              <w:bottom w:val="single" w:sz="4" w:space="0" w:color="auto"/>
              <w:right w:val="nil"/>
            </w:tcBorders>
            <w:shd w:val="clear" w:color="auto" w:fill="auto"/>
            <w:noWrap/>
            <w:vAlign w:val="bottom"/>
            <w:hideMark/>
          </w:tcPr>
          <w:p w14:paraId="79ABCBE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111.57</w:t>
            </w:r>
          </w:p>
        </w:tc>
        <w:tc>
          <w:tcPr>
            <w:tcW w:w="960" w:type="dxa"/>
            <w:tcBorders>
              <w:top w:val="nil"/>
              <w:left w:val="nil"/>
              <w:bottom w:val="single" w:sz="4" w:space="0" w:color="auto"/>
              <w:right w:val="single" w:sz="4" w:space="0" w:color="auto"/>
            </w:tcBorders>
            <w:shd w:val="clear" w:color="auto" w:fill="auto"/>
            <w:noWrap/>
            <w:vAlign w:val="bottom"/>
            <w:hideMark/>
          </w:tcPr>
          <w:p w14:paraId="4EBAC532"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95.46</w:t>
            </w:r>
          </w:p>
        </w:tc>
        <w:tc>
          <w:tcPr>
            <w:tcW w:w="960" w:type="dxa"/>
            <w:tcBorders>
              <w:top w:val="nil"/>
              <w:left w:val="nil"/>
              <w:bottom w:val="single" w:sz="4" w:space="0" w:color="auto"/>
              <w:right w:val="nil"/>
            </w:tcBorders>
            <w:shd w:val="clear" w:color="auto" w:fill="auto"/>
            <w:noWrap/>
            <w:vAlign w:val="bottom"/>
            <w:hideMark/>
          </w:tcPr>
          <w:p w14:paraId="6E2BEC4C"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135.77</w:t>
            </w:r>
          </w:p>
        </w:tc>
        <w:tc>
          <w:tcPr>
            <w:tcW w:w="960" w:type="dxa"/>
            <w:tcBorders>
              <w:top w:val="nil"/>
              <w:left w:val="nil"/>
              <w:bottom w:val="single" w:sz="4" w:space="0" w:color="auto"/>
              <w:right w:val="nil"/>
            </w:tcBorders>
            <w:shd w:val="clear" w:color="auto" w:fill="auto"/>
            <w:noWrap/>
            <w:vAlign w:val="bottom"/>
            <w:hideMark/>
          </w:tcPr>
          <w:p w14:paraId="2615175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112.69</w:t>
            </w:r>
          </w:p>
        </w:tc>
        <w:tc>
          <w:tcPr>
            <w:tcW w:w="960" w:type="dxa"/>
            <w:tcBorders>
              <w:top w:val="nil"/>
              <w:left w:val="nil"/>
              <w:bottom w:val="single" w:sz="4" w:space="0" w:color="auto"/>
              <w:right w:val="single" w:sz="4" w:space="0" w:color="auto"/>
            </w:tcBorders>
            <w:shd w:val="clear" w:color="auto" w:fill="auto"/>
            <w:noWrap/>
            <w:vAlign w:val="bottom"/>
            <w:hideMark/>
          </w:tcPr>
          <w:p w14:paraId="122D6F00"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96.41</w:t>
            </w:r>
          </w:p>
        </w:tc>
      </w:tr>
      <w:tr w:rsidR="004B1B9B" w:rsidRPr="00892C65" w14:paraId="69F6D55F" w14:textId="77777777" w:rsidTr="004B1B9B">
        <w:trPr>
          <w:trHeight w:val="300"/>
        </w:trPr>
        <w:tc>
          <w:tcPr>
            <w:tcW w:w="660" w:type="dxa"/>
            <w:tcBorders>
              <w:top w:val="nil"/>
              <w:left w:val="nil"/>
              <w:bottom w:val="nil"/>
              <w:right w:val="nil"/>
            </w:tcBorders>
            <w:shd w:val="clear" w:color="auto" w:fill="auto"/>
            <w:noWrap/>
            <w:vAlign w:val="bottom"/>
            <w:hideMark/>
          </w:tcPr>
          <w:p w14:paraId="75BEC787"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16</w:t>
            </w:r>
          </w:p>
        </w:tc>
        <w:tc>
          <w:tcPr>
            <w:tcW w:w="960" w:type="dxa"/>
            <w:tcBorders>
              <w:top w:val="nil"/>
              <w:left w:val="nil"/>
              <w:bottom w:val="nil"/>
              <w:right w:val="nil"/>
            </w:tcBorders>
            <w:shd w:val="clear" w:color="auto" w:fill="auto"/>
            <w:noWrap/>
            <w:vAlign w:val="bottom"/>
            <w:hideMark/>
          </w:tcPr>
          <w:p w14:paraId="32F9874C"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Credit</w:t>
            </w:r>
          </w:p>
        </w:tc>
        <w:tc>
          <w:tcPr>
            <w:tcW w:w="960" w:type="dxa"/>
            <w:tcBorders>
              <w:top w:val="nil"/>
              <w:left w:val="nil"/>
              <w:bottom w:val="nil"/>
              <w:right w:val="nil"/>
            </w:tcBorders>
            <w:shd w:val="clear" w:color="auto" w:fill="auto"/>
            <w:noWrap/>
            <w:vAlign w:val="bottom"/>
            <w:hideMark/>
          </w:tcPr>
          <w:p w14:paraId="29C82ED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1653.11</w:t>
            </w:r>
          </w:p>
        </w:tc>
        <w:tc>
          <w:tcPr>
            <w:tcW w:w="960" w:type="dxa"/>
            <w:tcBorders>
              <w:top w:val="nil"/>
              <w:left w:val="nil"/>
              <w:bottom w:val="nil"/>
              <w:right w:val="nil"/>
            </w:tcBorders>
            <w:shd w:val="clear" w:color="auto" w:fill="auto"/>
            <w:noWrap/>
            <w:vAlign w:val="bottom"/>
            <w:hideMark/>
          </w:tcPr>
          <w:p w14:paraId="7FB921AD"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1372.07</w:t>
            </w:r>
          </w:p>
        </w:tc>
        <w:tc>
          <w:tcPr>
            <w:tcW w:w="960" w:type="dxa"/>
            <w:tcBorders>
              <w:top w:val="nil"/>
              <w:left w:val="nil"/>
              <w:bottom w:val="nil"/>
              <w:right w:val="single" w:sz="4" w:space="0" w:color="auto"/>
            </w:tcBorders>
            <w:shd w:val="clear" w:color="auto" w:fill="auto"/>
            <w:noWrap/>
            <w:vAlign w:val="bottom"/>
            <w:hideMark/>
          </w:tcPr>
          <w:p w14:paraId="7C4DDF8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1173.71</w:t>
            </w:r>
          </w:p>
        </w:tc>
        <w:tc>
          <w:tcPr>
            <w:tcW w:w="960" w:type="dxa"/>
            <w:tcBorders>
              <w:top w:val="nil"/>
              <w:left w:val="nil"/>
              <w:bottom w:val="nil"/>
              <w:right w:val="nil"/>
            </w:tcBorders>
            <w:shd w:val="clear" w:color="auto" w:fill="auto"/>
            <w:noWrap/>
            <w:vAlign w:val="bottom"/>
            <w:hideMark/>
          </w:tcPr>
          <w:p w14:paraId="5286589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1669.64</w:t>
            </w:r>
          </w:p>
        </w:tc>
        <w:tc>
          <w:tcPr>
            <w:tcW w:w="960" w:type="dxa"/>
            <w:tcBorders>
              <w:top w:val="nil"/>
              <w:left w:val="nil"/>
              <w:bottom w:val="nil"/>
              <w:right w:val="nil"/>
            </w:tcBorders>
            <w:shd w:val="clear" w:color="auto" w:fill="auto"/>
            <w:noWrap/>
            <w:vAlign w:val="bottom"/>
            <w:hideMark/>
          </w:tcPr>
          <w:p w14:paraId="0700E15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1385.79</w:t>
            </w:r>
          </w:p>
        </w:tc>
        <w:tc>
          <w:tcPr>
            <w:tcW w:w="960" w:type="dxa"/>
            <w:tcBorders>
              <w:top w:val="nil"/>
              <w:left w:val="nil"/>
              <w:bottom w:val="nil"/>
              <w:right w:val="single" w:sz="4" w:space="0" w:color="auto"/>
            </w:tcBorders>
            <w:shd w:val="clear" w:color="auto" w:fill="auto"/>
            <w:noWrap/>
            <w:vAlign w:val="bottom"/>
            <w:hideMark/>
          </w:tcPr>
          <w:p w14:paraId="47D1633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1185.45</w:t>
            </w:r>
          </w:p>
        </w:tc>
        <w:tc>
          <w:tcPr>
            <w:tcW w:w="960" w:type="dxa"/>
            <w:tcBorders>
              <w:top w:val="nil"/>
              <w:left w:val="nil"/>
              <w:bottom w:val="nil"/>
              <w:right w:val="nil"/>
            </w:tcBorders>
            <w:shd w:val="clear" w:color="auto" w:fill="auto"/>
            <w:noWrap/>
            <w:vAlign w:val="bottom"/>
            <w:hideMark/>
          </w:tcPr>
          <w:p w14:paraId="46D890BF"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1686.34</w:t>
            </w:r>
          </w:p>
        </w:tc>
        <w:tc>
          <w:tcPr>
            <w:tcW w:w="960" w:type="dxa"/>
            <w:tcBorders>
              <w:top w:val="nil"/>
              <w:left w:val="nil"/>
              <w:bottom w:val="nil"/>
              <w:right w:val="nil"/>
            </w:tcBorders>
            <w:shd w:val="clear" w:color="auto" w:fill="auto"/>
            <w:noWrap/>
            <w:vAlign w:val="bottom"/>
            <w:hideMark/>
          </w:tcPr>
          <w:p w14:paraId="7D35BFB5"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1399.65</w:t>
            </w:r>
          </w:p>
        </w:tc>
        <w:tc>
          <w:tcPr>
            <w:tcW w:w="960" w:type="dxa"/>
            <w:tcBorders>
              <w:top w:val="nil"/>
              <w:left w:val="nil"/>
              <w:bottom w:val="nil"/>
              <w:right w:val="single" w:sz="4" w:space="0" w:color="auto"/>
            </w:tcBorders>
            <w:shd w:val="clear" w:color="auto" w:fill="auto"/>
            <w:noWrap/>
            <w:vAlign w:val="bottom"/>
            <w:hideMark/>
          </w:tcPr>
          <w:p w14:paraId="1208782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1197.30</w:t>
            </w:r>
          </w:p>
        </w:tc>
      </w:tr>
      <w:tr w:rsidR="004B1B9B" w:rsidRPr="00892C65" w14:paraId="03FEC01C" w14:textId="77777777" w:rsidTr="004B1B9B">
        <w:trPr>
          <w:trHeight w:val="300"/>
        </w:trPr>
        <w:tc>
          <w:tcPr>
            <w:tcW w:w="660" w:type="dxa"/>
            <w:tcBorders>
              <w:top w:val="nil"/>
              <w:left w:val="nil"/>
              <w:bottom w:val="single" w:sz="4" w:space="0" w:color="auto"/>
              <w:right w:val="nil"/>
            </w:tcBorders>
            <w:shd w:val="clear" w:color="auto" w:fill="auto"/>
            <w:noWrap/>
            <w:vAlign w:val="bottom"/>
            <w:hideMark/>
          </w:tcPr>
          <w:p w14:paraId="3D648FDA" w14:textId="77777777" w:rsidR="004B1B9B" w:rsidRPr="00892C65" w:rsidRDefault="004B1B9B"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55EF7F14" w14:textId="77777777" w:rsidR="004B1B9B" w:rsidRPr="00892C65" w:rsidRDefault="004B1B9B" w:rsidP="00D02AE8">
            <w:pPr>
              <w:rPr>
                <w:rFonts w:ascii="PT Sans" w:hAnsi="PT Sans" w:cs="Calibri"/>
                <w:sz w:val="22"/>
                <w:szCs w:val="22"/>
              </w:rPr>
            </w:pPr>
            <w:r w:rsidRPr="00892C65">
              <w:rPr>
                <w:rFonts w:ascii="PT Sans" w:hAnsi="PT Sans" w:cs="Calibri"/>
                <w:sz w:val="22"/>
                <w:szCs w:val="22"/>
              </w:rPr>
              <w:t>Hour</w:t>
            </w:r>
          </w:p>
        </w:tc>
        <w:tc>
          <w:tcPr>
            <w:tcW w:w="960" w:type="dxa"/>
            <w:tcBorders>
              <w:top w:val="nil"/>
              <w:left w:val="nil"/>
              <w:bottom w:val="single" w:sz="4" w:space="0" w:color="auto"/>
              <w:right w:val="nil"/>
            </w:tcBorders>
            <w:shd w:val="clear" w:color="auto" w:fill="auto"/>
            <w:noWrap/>
            <w:vAlign w:val="bottom"/>
            <w:hideMark/>
          </w:tcPr>
          <w:p w14:paraId="5FEAF6C8"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137.76</w:t>
            </w:r>
          </w:p>
        </w:tc>
        <w:tc>
          <w:tcPr>
            <w:tcW w:w="960" w:type="dxa"/>
            <w:tcBorders>
              <w:top w:val="nil"/>
              <w:left w:val="nil"/>
              <w:bottom w:val="single" w:sz="4" w:space="0" w:color="auto"/>
              <w:right w:val="nil"/>
            </w:tcBorders>
            <w:shd w:val="clear" w:color="auto" w:fill="auto"/>
            <w:noWrap/>
            <w:vAlign w:val="bottom"/>
            <w:hideMark/>
          </w:tcPr>
          <w:p w14:paraId="540A52A9"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114.34</w:t>
            </w:r>
          </w:p>
        </w:tc>
        <w:tc>
          <w:tcPr>
            <w:tcW w:w="960" w:type="dxa"/>
            <w:tcBorders>
              <w:top w:val="nil"/>
              <w:left w:val="nil"/>
              <w:bottom w:val="single" w:sz="4" w:space="0" w:color="auto"/>
              <w:right w:val="single" w:sz="4" w:space="0" w:color="auto"/>
            </w:tcBorders>
            <w:shd w:val="clear" w:color="auto" w:fill="auto"/>
            <w:noWrap/>
            <w:vAlign w:val="bottom"/>
            <w:hideMark/>
          </w:tcPr>
          <w:p w14:paraId="2B120ED6"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97.81</w:t>
            </w:r>
          </w:p>
        </w:tc>
        <w:tc>
          <w:tcPr>
            <w:tcW w:w="960" w:type="dxa"/>
            <w:tcBorders>
              <w:top w:val="nil"/>
              <w:left w:val="nil"/>
              <w:bottom w:val="single" w:sz="4" w:space="0" w:color="auto"/>
              <w:right w:val="nil"/>
            </w:tcBorders>
            <w:shd w:val="clear" w:color="auto" w:fill="auto"/>
            <w:noWrap/>
            <w:vAlign w:val="bottom"/>
            <w:hideMark/>
          </w:tcPr>
          <w:p w14:paraId="6ED001B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139.14</w:t>
            </w:r>
          </w:p>
        </w:tc>
        <w:tc>
          <w:tcPr>
            <w:tcW w:w="960" w:type="dxa"/>
            <w:tcBorders>
              <w:top w:val="nil"/>
              <w:left w:val="nil"/>
              <w:bottom w:val="single" w:sz="4" w:space="0" w:color="auto"/>
              <w:right w:val="nil"/>
            </w:tcBorders>
            <w:shd w:val="clear" w:color="auto" w:fill="auto"/>
            <w:noWrap/>
            <w:vAlign w:val="bottom"/>
            <w:hideMark/>
          </w:tcPr>
          <w:p w14:paraId="3CDF428B"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115.48</w:t>
            </w:r>
          </w:p>
        </w:tc>
        <w:tc>
          <w:tcPr>
            <w:tcW w:w="960" w:type="dxa"/>
            <w:tcBorders>
              <w:top w:val="nil"/>
              <w:left w:val="nil"/>
              <w:bottom w:val="single" w:sz="4" w:space="0" w:color="auto"/>
              <w:right w:val="single" w:sz="4" w:space="0" w:color="auto"/>
            </w:tcBorders>
            <w:shd w:val="clear" w:color="auto" w:fill="auto"/>
            <w:noWrap/>
            <w:vAlign w:val="bottom"/>
            <w:hideMark/>
          </w:tcPr>
          <w:p w14:paraId="5C089FA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98.79</w:t>
            </w:r>
          </w:p>
        </w:tc>
        <w:tc>
          <w:tcPr>
            <w:tcW w:w="960" w:type="dxa"/>
            <w:tcBorders>
              <w:top w:val="nil"/>
              <w:left w:val="nil"/>
              <w:bottom w:val="single" w:sz="4" w:space="0" w:color="auto"/>
              <w:right w:val="nil"/>
            </w:tcBorders>
            <w:shd w:val="clear" w:color="auto" w:fill="auto"/>
            <w:noWrap/>
            <w:vAlign w:val="bottom"/>
            <w:hideMark/>
          </w:tcPr>
          <w:p w14:paraId="51E14BEA"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140.53</w:t>
            </w:r>
          </w:p>
        </w:tc>
        <w:tc>
          <w:tcPr>
            <w:tcW w:w="960" w:type="dxa"/>
            <w:tcBorders>
              <w:top w:val="nil"/>
              <w:left w:val="nil"/>
              <w:bottom w:val="single" w:sz="4" w:space="0" w:color="auto"/>
              <w:right w:val="nil"/>
            </w:tcBorders>
            <w:shd w:val="clear" w:color="auto" w:fill="auto"/>
            <w:noWrap/>
            <w:vAlign w:val="bottom"/>
            <w:hideMark/>
          </w:tcPr>
          <w:p w14:paraId="4B2A3B14"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116.63</w:t>
            </w:r>
          </w:p>
        </w:tc>
        <w:tc>
          <w:tcPr>
            <w:tcW w:w="960" w:type="dxa"/>
            <w:tcBorders>
              <w:top w:val="nil"/>
              <w:left w:val="nil"/>
              <w:bottom w:val="single" w:sz="4" w:space="0" w:color="auto"/>
              <w:right w:val="single" w:sz="4" w:space="0" w:color="auto"/>
            </w:tcBorders>
            <w:shd w:val="clear" w:color="auto" w:fill="auto"/>
            <w:noWrap/>
            <w:vAlign w:val="bottom"/>
            <w:hideMark/>
          </w:tcPr>
          <w:p w14:paraId="2E295DC3" w14:textId="77777777" w:rsidR="004B1B9B" w:rsidRPr="00892C65" w:rsidRDefault="004B1B9B" w:rsidP="00D02AE8">
            <w:pPr>
              <w:jc w:val="right"/>
              <w:rPr>
                <w:rFonts w:ascii="PT Sans" w:hAnsi="PT Sans" w:cs="Calibri"/>
                <w:sz w:val="22"/>
                <w:szCs w:val="22"/>
              </w:rPr>
            </w:pPr>
            <w:r w:rsidRPr="00892C65">
              <w:rPr>
                <w:rFonts w:ascii="PT Sans" w:hAnsi="PT Sans" w:cs="Calibri"/>
                <w:sz w:val="22"/>
                <w:szCs w:val="22"/>
              </w:rPr>
              <w:t>99.78</w:t>
            </w:r>
          </w:p>
        </w:tc>
      </w:tr>
    </w:tbl>
    <w:p w14:paraId="5A1CF23C" w14:textId="22588C80" w:rsidR="00773D37" w:rsidRPr="00892C65" w:rsidRDefault="00773D37" w:rsidP="00D02AE8">
      <w:pPr>
        <w:rPr>
          <w:rFonts w:ascii="PT Sans" w:hAnsi="PT Sans"/>
          <w:b/>
          <w:sz w:val="22"/>
          <w:szCs w:val="22"/>
          <w:u w:val="single"/>
        </w:rPr>
      </w:pPr>
    </w:p>
    <w:p w14:paraId="71F7C806" w14:textId="5D82EF16" w:rsidR="00EC54A3" w:rsidRDefault="00EC54A3" w:rsidP="00D02AE8">
      <w:pPr>
        <w:rPr>
          <w:rFonts w:ascii="PT Sans" w:hAnsi="PT Sans"/>
          <w:b/>
          <w:bCs/>
          <w:sz w:val="22"/>
          <w:szCs w:val="22"/>
          <w:u w:val="single"/>
        </w:rPr>
      </w:pPr>
    </w:p>
    <w:p w14:paraId="031AFC0F" w14:textId="3FB0A24C" w:rsidR="00F6645D" w:rsidRDefault="00F6645D" w:rsidP="00D02AE8">
      <w:pPr>
        <w:rPr>
          <w:rFonts w:ascii="PT Sans" w:hAnsi="PT Sans"/>
          <w:b/>
          <w:bCs/>
          <w:sz w:val="22"/>
          <w:szCs w:val="22"/>
          <w:u w:val="single"/>
        </w:rPr>
      </w:pPr>
    </w:p>
    <w:p w14:paraId="764F24B5" w14:textId="77777777" w:rsidR="00F6645D" w:rsidRPr="00892C65" w:rsidRDefault="00F6645D" w:rsidP="00D02AE8">
      <w:pPr>
        <w:rPr>
          <w:rFonts w:ascii="PT Sans" w:hAnsi="PT Sans"/>
          <w:b/>
          <w:bCs/>
          <w:sz w:val="22"/>
          <w:szCs w:val="22"/>
          <w:u w:val="single"/>
        </w:rPr>
      </w:pPr>
    </w:p>
    <w:tbl>
      <w:tblPr>
        <w:tblW w:w="4569" w:type="dxa"/>
        <w:tblLook w:val="04A0" w:firstRow="1" w:lastRow="0" w:firstColumn="1" w:lastColumn="0" w:noHBand="0" w:noVBand="1"/>
      </w:tblPr>
      <w:tblGrid>
        <w:gridCol w:w="660"/>
        <w:gridCol w:w="960"/>
        <w:gridCol w:w="983"/>
        <w:gridCol w:w="983"/>
        <w:gridCol w:w="983"/>
      </w:tblGrid>
      <w:tr w:rsidR="005F22F8" w:rsidRPr="00892C65" w14:paraId="1BA316F6" w14:textId="77777777" w:rsidTr="00F6645D">
        <w:trPr>
          <w:trHeight w:val="300"/>
        </w:trPr>
        <w:tc>
          <w:tcPr>
            <w:tcW w:w="660" w:type="dxa"/>
            <w:tcBorders>
              <w:top w:val="nil"/>
              <w:left w:val="nil"/>
              <w:bottom w:val="nil"/>
              <w:right w:val="nil"/>
            </w:tcBorders>
            <w:shd w:val="clear" w:color="auto" w:fill="auto"/>
            <w:noWrap/>
            <w:vAlign w:val="bottom"/>
            <w:hideMark/>
          </w:tcPr>
          <w:p w14:paraId="30F7ACE4" w14:textId="77777777" w:rsidR="005F22F8" w:rsidRPr="00892C65" w:rsidRDefault="005F22F8" w:rsidP="00D02AE8">
            <w:pPr>
              <w:rPr>
                <w:rFonts w:ascii="PT Sans" w:hAnsi="PT Sans"/>
                <w:color w:val="auto"/>
                <w:sz w:val="22"/>
                <w:szCs w:val="22"/>
              </w:rPr>
            </w:pPr>
          </w:p>
        </w:tc>
        <w:tc>
          <w:tcPr>
            <w:tcW w:w="960" w:type="dxa"/>
            <w:tcBorders>
              <w:top w:val="nil"/>
              <w:left w:val="nil"/>
              <w:bottom w:val="nil"/>
              <w:right w:val="nil"/>
            </w:tcBorders>
            <w:shd w:val="clear" w:color="auto" w:fill="auto"/>
            <w:noWrap/>
            <w:vAlign w:val="bottom"/>
            <w:hideMark/>
          </w:tcPr>
          <w:p w14:paraId="28B08697" w14:textId="77777777" w:rsidR="005F22F8" w:rsidRPr="00892C65" w:rsidRDefault="005F22F8" w:rsidP="00D02AE8">
            <w:pPr>
              <w:jc w:val="center"/>
              <w:rPr>
                <w:rFonts w:ascii="PT Sans" w:hAnsi="PT Sans"/>
                <w:color w:val="auto"/>
                <w:sz w:val="22"/>
                <w:szCs w:val="22"/>
              </w:rPr>
            </w:pPr>
          </w:p>
        </w:tc>
        <w:tc>
          <w:tcPr>
            <w:tcW w:w="2949" w:type="dxa"/>
            <w:gridSpan w:val="3"/>
            <w:tcBorders>
              <w:top w:val="nil"/>
              <w:left w:val="nil"/>
              <w:bottom w:val="nil"/>
              <w:right w:val="single" w:sz="4" w:space="0" w:color="auto"/>
            </w:tcBorders>
            <w:shd w:val="clear" w:color="auto" w:fill="auto"/>
            <w:noWrap/>
            <w:vAlign w:val="bottom"/>
            <w:hideMark/>
          </w:tcPr>
          <w:p w14:paraId="17280794" w14:textId="77777777" w:rsidR="005F22F8" w:rsidRPr="00892C65" w:rsidRDefault="005F22F8" w:rsidP="00D02AE8">
            <w:pPr>
              <w:jc w:val="center"/>
              <w:rPr>
                <w:rFonts w:ascii="PT Sans" w:hAnsi="PT Sans" w:cs="Calibri"/>
                <w:b/>
                <w:bCs/>
                <w:sz w:val="22"/>
                <w:szCs w:val="22"/>
              </w:rPr>
            </w:pPr>
            <w:r w:rsidRPr="00892C65">
              <w:rPr>
                <w:rFonts w:ascii="PT Sans" w:hAnsi="PT Sans" w:cs="Calibri"/>
                <w:b/>
                <w:bCs/>
                <w:sz w:val="22"/>
                <w:szCs w:val="22"/>
              </w:rPr>
              <w:t>Effective 9/1/2021</w:t>
            </w:r>
          </w:p>
        </w:tc>
      </w:tr>
      <w:tr w:rsidR="005F22F8" w:rsidRPr="00892C65" w14:paraId="26E39E6D" w14:textId="77777777" w:rsidTr="00F6645D">
        <w:trPr>
          <w:trHeight w:val="600"/>
        </w:trPr>
        <w:tc>
          <w:tcPr>
            <w:tcW w:w="660" w:type="dxa"/>
            <w:tcBorders>
              <w:top w:val="nil"/>
              <w:left w:val="nil"/>
              <w:bottom w:val="nil"/>
              <w:right w:val="nil"/>
            </w:tcBorders>
            <w:shd w:val="clear" w:color="auto" w:fill="auto"/>
            <w:vAlign w:val="bottom"/>
            <w:hideMark/>
          </w:tcPr>
          <w:p w14:paraId="5AB49D87"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Step</w:t>
            </w:r>
          </w:p>
        </w:tc>
        <w:tc>
          <w:tcPr>
            <w:tcW w:w="960" w:type="dxa"/>
            <w:tcBorders>
              <w:top w:val="nil"/>
              <w:left w:val="nil"/>
              <w:bottom w:val="nil"/>
              <w:right w:val="nil"/>
            </w:tcBorders>
            <w:shd w:val="clear" w:color="auto" w:fill="auto"/>
            <w:vAlign w:val="bottom"/>
            <w:hideMark/>
          </w:tcPr>
          <w:p w14:paraId="5E0C2CCB" w14:textId="77777777" w:rsidR="005F22F8" w:rsidRPr="00892C65" w:rsidRDefault="005F22F8" w:rsidP="00D02AE8">
            <w:pPr>
              <w:jc w:val="center"/>
              <w:rPr>
                <w:rFonts w:ascii="PT Sans" w:hAnsi="PT Sans" w:cs="Calibri"/>
                <w:sz w:val="22"/>
                <w:szCs w:val="22"/>
              </w:rPr>
            </w:pPr>
          </w:p>
        </w:tc>
        <w:tc>
          <w:tcPr>
            <w:tcW w:w="983" w:type="dxa"/>
            <w:tcBorders>
              <w:top w:val="nil"/>
              <w:left w:val="nil"/>
              <w:bottom w:val="nil"/>
              <w:right w:val="nil"/>
            </w:tcBorders>
            <w:shd w:val="clear" w:color="auto" w:fill="auto"/>
            <w:vAlign w:val="bottom"/>
            <w:hideMark/>
          </w:tcPr>
          <w:p w14:paraId="141F3F0A"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Lecture</w:t>
            </w:r>
          </w:p>
        </w:tc>
        <w:tc>
          <w:tcPr>
            <w:tcW w:w="983" w:type="dxa"/>
            <w:tcBorders>
              <w:top w:val="nil"/>
              <w:left w:val="nil"/>
              <w:bottom w:val="nil"/>
              <w:right w:val="nil"/>
            </w:tcBorders>
            <w:shd w:val="clear" w:color="auto" w:fill="auto"/>
            <w:vAlign w:val="bottom"/>
            <w:hideMark/>
          </w:tcPr>
          <w:p w14:paraId="0DC22D91" w14:textId="77777777" w:rsidR="005F22F8" w:rsidRPr="00892C65" w:rsidRDefault="005F22F8" w:rsidP="00D02AE8">
            <w:pPr>
              <w:jc w:val="center"/>
              <w:rPr>
                <w:rFonts w:ascii="PT Sans" w:hAnsi="PT Sans" w:cs="Calibri"/>
                <w:sz w:val="22"/>
                <w:szCs w:val="22"/>
              </w:rPr>
            </w:pPr>
            <w:proofErr w:type="spellStart"/>
            <w:r w:rsidRPr="00892C65">
              <w:rPr>
                <w:rFonts w:ascii="PT Sans" w:hAnsi="PT Sans" w:cs="Calibri"/>
                <w:sz w:val="22"/>
                <w:szCs w:val="22"/>
              </w:rPr>
              <w:t>Lec</w:t>
            </w:r>
            <w:proofErr w:type="spellEnd"/>
            <w:r w:rsidRPr="00892C65">
              <w:rPr>
                <w:rFonts w:ascii="PT Sans" w:hAnsi="PT Sans" w:cs="Calibri"/>
                <w:sz w:val="22"/>
                <w:szCs w:val="22"/>
              </w:rPr>
              <w:t>/Lab (.83)</w:t>
            </w:r>
          </w:p>
        </w:tc>
        <w:tc>
          <w:tcPr>
            <w:tcW w:w="983" w:type="dxa"/>
            <w:tcBorders>
              <w:top w:val="nil"/>
              <w:left w:val="nil"/>
              <w:bottom w:val="nil"/>
              <w:right w:val="single" w:sz="4" w:space="0" w:color="auto"/>
            </w:tcBorders>
            <w:shd w:val="clear" w:color="auto" w:fill="auto"/>
            <w:vAlign w:val="bottom"/>
            <w:hideMark/>
          </w:tcPr>
          <w:p w14:paraId="6D5AB95D"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Lab (.71)</w:t>
            </w:r>
          </w:p>
        </w:tc>
      </w:tr>
      <w:tr w:rsidR="005F22F8" w:rsidRPr="00892C65" w14:paraId="273D10D5" w14:textId="77777777" w:rsidTr="00F6645D">
        <w:trPr>
          <w:trHeight w:val="300"/>
        </w:trPr>
        <w:tc>
          <w:tcPr>
            <w:tcW w:w="660" w:type="dxa"/>
            <w:tcBorders>
              <w:top w:val="nil"/>
              <w:left w:val="nil"/>
              <w:bottom w:val="nil"/>
              <w:right w:val="nil"/>
            </w:tcBorders>
            <w:shd w:val="clear" w:color="auto" w:fill="auto"/>
            <w:noWrap/>
            <w:vAlign w:val="bottom"/>
            <w:hideMark/>
          </w:tcPr>
          <w:p w14:paraId="054181CF"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1</w:t>
            </w:r>
          </w:p>
        </w:tc>
        <w:tc>
          <w:tcPr>
            <w:tcW w:w="960" w:type="dxa"/>
            <w:tcBorders>
              <w:top w:val="nil"/>
              <w:left w:val="nil"/>
              <w:bottom w:val="nil"/>
              <w:right w:val="nil"/>
            </w:tcBorders>
            <w:shd w:val="clear" w:color="auto" w:fill="auto"/>
            <w:noWrap/>
            <w:vAlign w:val="bottom"/>
            <w:hideMark/>
          </w:tcPr>
          <w:p w14:paraId="3D1D9D3E"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3426327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960.53</w:t>
            </w:r>
          </w:p>
        </w:tc>
        <w:tc>
          <w:tcPr>
            <w:tcW w:w="983" w:type="dxa"/>
            <w:tcBorders>
              <w:top w:val="nil"/>
              <w:left w:val="nil"/>
              <w:bottom w:val="nil"/>
              <w:right w:val="nil"/>
            </w:tcBorders>
            <w:shd w:val="clear" w:color="auto" w:fill="auto"/>
            <w:noWrap/>
            <w:vAlign w:val="bottom"/>
            <w:hideMark/>
          </w:tcPr>
          <w:p w14:paraId="386A91A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797.24</w:t>
            </w:r>
          </w:p>
        </w:tc>
        <w:tc>
          <w:tcPr>
            <w:tcW w:w="983" w:type="dxa"/>
            <w:tcBorders>
              <w:top w:val="nil"/>
              <w:left w:val="nil"/>
              <w:bottom w:val="nil"/>
              <w:right w:val="single" w:sz="4" w:space="0" w:color="auto"/>
            </w:tcBorders>
            <w:shd w:val="clear" w:color="auto" w:fill="auto"/>
            <w:noWrap/>
            <w:vAlign w:val="bottom"/>
            <w:hideMark/>
          </w:tcPr>
          <w:p w14:paraId="6B62F47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681.98</w:t>
            </w:r>
          </w:p>
        </w:tc>
      </w:tr>
      <w:tr w:rsidR="005F22F8" w:rsidRPr="00892C65" w14:paraId="78E931E4"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6CBB87CE" w14:textId="5C53759F" w:rsidR="005F22F8" w:rsidRPr="00892C65" w:rsidRDefault="00CF7290" w:rsidP="00D02AE8">
            <w:pPr>
              <w:jc w:val="center"/>
              <w:rPr>
                <w:rFonts w:ascii="PT Sans" w:hAnsi="PT Sans" w:cs="Calibri"/>
                <w:sz w:val="22"/>
                <w:szCs w:val="22"/>
              </w:rPr>
            </w:pPr>
            <w:r>
              <w:rPr>
                <w:rFonts w:ascii="PT Sans" w:hAnsi="PT Sans" w:cs="Calibri"/>
                <w:sz w:val="22"/>
                <w:szCs w:val="22"/>
              </w:rPr>
              <w:t xml:space="preserve">  </w:t>
            </w:r>
            <w:r w:rsidR="005F22F8"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7155CE2A"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03D3037E"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80.04</w:t>
            </w:r>
          </w:p>
        </w:tc>
        <w:tc>
          <w:tcPr>
            <w:tcW w:w="983" w:type="dxa"/>
            <w:tcBorders>
              <w:top w:val="nil"/>
              <w:left w:val="nil"/>
              <w:bottom w:val="single" w:sz="4" w:space="0" w:color="auto"/>
              <w:right w:val="nil"/>
            </w:tcBorders>
            <w:shd w:val="clear" w:color="auto" w:fill="auto"/>
            <w:noWrap/>
            <w:vAlign w:val="bottom"/>
            <w:hideMark/>
          </w:tcPr>
          <w:p w14:paraId="5139B15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66.43</w:t>
            </w:r>
          </w:p>
        </w:tc>
        <w:tc>
          <w:tcPr>
            <w:tcW w:w="983" w:type="dxa"/>
            <w:tcBorders>
              <w:top w:val="nil"/>
              <w:left w:val="nil"/>
              <w:bottom w:val="single" w:sz="4" w:space="0" w:color="auto"/>
              <w:right w:val="single" w:sz="4" w:space="0" w:color="auto"/>
            </w:tcBorders>
            <w:shd w:val="clear" w:color="auto" w:fill="auto"/>
            <w:noWrap/>
            <w:vAlign w:val="bottom"/>
            <w:hideMark/>
          </w:tcPr>
          <w:p w14:paraId="2D555C2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56.83</w:t>
            </w:r>
          </w:p>
        </w:tc>
      </w:tr>
      <w:tr w:rsidR="005F22F8" w:rsidRPr="00892C65" w14:paraId="39A42DCE" w14:textId="77777777" w:rsidTr="00F6645D">
        <w:trPr>
          <w:trHeight w:val="300"/>
        </w:trPr>
        <w:tc>
          <w:tcPr>
            <w:tcW w:w="660" w:type="dxa"/>
            <w:tcBorders>
              <w:top w:val="nil"/>
              <w:left w:val="nil"/>
              <w:bottom w:val="nil"/>
              <w:right w:val="nil"/>
            </w:tcBorders>
            <w:shd w:val="clear" w:color="auto" w:fill="auto"/>
            <w:noWrap/>
            <w:vAlign w:val="bottom"/>
            <w:hideMark/>
          </w:tcPr>
          <w:p w14:paraId="252BE500"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2</w:t>
            </w:r>
          </w:p>
        </w:tc>
        <w:tc>
          <w:tcPr>
            <w:tcW w:w="960" w:type="dxa"/>
            <w:tcBorders>
              <w:top w:val="nil"/>
              <w:left w:val="nil"/>
              <w:bottom w:val="nil"/>
              <w:right w:val="nil"/>
            </w:tcBorders>
            <w:shd w:val="clear" w:color="auto" w:fill="auto"/>
            <w:noWrap/>
            <w:vAlign w:val="bottom"/>
            <w:hideMark/>
          </w:tcPr>
          <w:p w14:paraId="1FFCFD81"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479602C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1004.18</w:t>
            </w:r>
          </w:p>
        </w:tc>
        <w:tc>
          <w:tcPr>
            <w:tcW w:w="983" w:type="dxa"/>
            <w:tcBorders>
              <w:top w:val="nil"/>
              <w:left w:val="nil"/>
              <w:bottom w:val="nil"/>
              <w:right w:val="nil"/>
            </w:tcBorders>
            <w:shd w:val="clear" w:color="auto" w:fill="auto"/>
            <w:noWrap/>
            <w:vAlign w:val="bottom"/>
            <w:hideMark/>
          </w:tcPr>
          <w:p w14:paraId="60F62A2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833.47</w:t>
            </w:r>
          </w:p>
        </w:tc>
        <w:tc>
          <w:tcPr>
            <w:tcW w:w="983" w:type="dxa"/>
            <w:tcBorders>
              <w:top w:val="nil"/>
              <w:left w:val="nil"/>
              <w:bottom w:val="nil"/>
              <w:right w:val="single" w:sz="4" w:space="0" w:color="auto"/>
            </w:tcBorders>
            <w:shd w:val="clear" w:color="auto" w:fill="auto"/>
            <w:noWrap/>
            <w:vAlign w:val="bottom"/>
            <w:hideMark/>
          </w:tcPr>
          <w:p w14:paraId="5EBBA5B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712.97</w:t>
            </w:r>
          </w:p>
        </w:tc>
      </w:tr>
      <w:tr w:rsidR="005F22F8" w:rsidRPr="00892C65" w14:paraId="2BC6E833"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6A7E157E"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020B84EE"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0EF73F2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83.68</w:t>
            </w:r>
          </w:p>
        </w:tc>
        <w:tc>
          <w:tcPr>
            <w:tcW w:w="983" w:type="dxa"/>
            <w:tcBorders>
              <w:top w:val="nil"/>
              <w:left w:val="nil"/>
              <w:bottom w:val="single" w:sz="4" w:space="0" w:color="auto"/>
              <w:right w:val="nil"/>
            </w:tcBorders>
            <w:shd w:val="clear" w:color="auto" w:fill="auto"/>
            <w:noWrap/>
            <w:vAlign w:val="bottom"/>
            <w:hideMark/>
          </w:tcPr>
          <w:p w14:paraId="3E3DB65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69.46</w:t>
            </w:r>
          </w:p>
        </w:tc>
        <w:tc>
          <w:tcPr>
            <w:tcW w:w="983" w:type="dxa"/>
            <w:tcBorders>
              <w:top w:val="nil"/>
              <w:left w:val="nil"/>
              <w:bottom w:val="single" w:sz="4" w:space="0" w:color="auto"/>
              <w:right w:val="single" w:sz="4" w:space="0" w:color="auto"/>
            </w:tcBorders>
            <w:shd w:val="clear" w:color="auto" w:fill="auto"/>
            <w:noWrap/>
            <w:vAlign w:val="bottom"/>
            <w:hideMark/>
          </w:tcPr>
          <w:p w14:paraId="608856C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59.42</w:t>
            </w:r>
          </w:p>
        </w:tc>
      </w:tr>
      <w:tr w:rsidR="005F22F8" w:rsidRPr="00892C65" w14:paraId="59F806DB" w14:textId="77777777" w:rsidTr="00F6645D">
        <w:trPr>
          <w:trHeight w:val="300"/>
        </w:trPr>
        <w:tc>
          <w:tcPr>
            <w:tcW w:w="660" w:type="dxa"/>
            <w:tcBorders>
              <w:top w:val="nil"/>
              <w:left w:val="nil"/>
              <w:bottom w:val="nil"/>
              <w:right w:val="nil"/>
            </w:tcBorders>
            <w:shd w:val="clear" w:color="auto" w:fill="auto"/>
            <w:noWrap/>
            <w:vAlign w:val="bottom"/>
            <w:hideMark/>
          </w:tcPr>
          <w:p w14:paraId="08C6A6C0"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3</w:t>
            </w:r>
          </w:p>
        </w:tc>
        <w:tc>
          <w:tcPr>
            <w:tcW w:w="960" w:type="dxa"/>
            <w:tcBorders>
              <w:top w:val="nil"/>
              <w:left w:val="nil"/>
              <w:bottom w:val="nil"/>
              <w:right w:val="nil"/>
            </w:tcBorders>
            <w:shd w:val="clear" w:color="auto" w:fill="auto"/>
            <w:noWrap/>
            <w:vAlign w:val="bottom"/>
            <w:hideMark/>
          </w:tcPr>
          <w:p w14:paraId="47F7CC65"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086924D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1047.84</w:t>
            </w:r>
          </w:p>
        </w:tc>
        <w:tc>
          <w:tcPr>
            <w:tcW w:w="983" w:type="dxa"/>
            <w:tcBorders>
              <w:top w:val="nil"/>
              <w:left w:val="nil"/>
              <w:bottom w:val="nil"/>
              <w:right w:val="nil"/>
            </w:tcBorders>
            <w:shd w:val="clear" w:color="auto" w:fill="auto"/>
            <w:noWrap/>
            <w:vAlign w:val="bottom"/>
            <w:hideMark/>
          </w:tcPr>
          <w:p w14:paraId="44B655DE"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869.72</w:t>
            </w:r>
          </w:p>
        </w:tc>
        <w:tc>
          <w:tcPr>
            <w:tcW w:w="983" w:type="dxa"/>
            <w:tcBorders>
              <w:top w:val="nil"/>
              <w:left w:val="nil"/>
              <w:bottom w:val="nil"/>
              <w:right w:val="single" w:sz="4" w:space="0" w:color="auto"/>
            </w:tcBorders>
            <w:shd w:val="clear" w:color="auto" w:fill="auto"/>
            <w:noWrap/>
            <w:vAlign w:val="bottom"/>
            <w:hideMark/>
          </w:tcPr>
          <w:p w14:paraId="22090DB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743.97</w:t>
            </w:r>
          </w:p>
        </w:tc>
      </w:tr>
      <w:tr w:rsidR="005F22F8" w:rsidRPr="00892C65" w14:paraId="2F21E504"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1B2BEFF4"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7FA128CC"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64A70D0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87.32</w:t>
            </w:r>
          </w:p>
        </w:tc>
        <w:tc>
          <w:tcPr>
            <w:tcW w:w="983" w:type="dxa"/>
            <w:tcBorders>
              <w:top w:val="nil"/>
              <w:left w:val="nil"/>
              <w:bottom w:val="single" w:sz="4" w:space="0" w:color="auto"/>
              <w:right w:val="nil"/>
            </w:tcBorders>
            <w:shd w:val="clear" w:color="auto" w:fill="auto"/>
            <w:noWrap/>
            <w:vAlign w:val="bottom"/>
            <w:hideMark/>
          </w:tcPr>
          <w:p w14:paraId="77AC77C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72.48</w:t>
            </w:r>
          </w:p>
        </w:tc>
        <w:tc>
          <w:tcPr>
            <w:tcW w:w="983" w:type="dxa"/>
            <w:tcBorders>
              <w:top w:val="nil"/>
              <w:left w:val="nil"/>
              <w:bottom w:val="single" w:sz="4" w:space="0" w:color="auto"/>
              <w:right w:val="single" w:sz="4" w:space="0" w:color="auto"/>
            </w:tcBorders>
            <w:shd w:val="clear" w:color="auto" w:fill="auto"/>
            <w:noWrap/>
            <w:vAlign w:val="bottom"/>
            <w:hideMark/>
          </w:tcPr>
          <w:p w14:paraId="2E7BCEC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62.00</w:t>
            </w:r>
          </w:p>
        </w:tc>
      </w:tr>
      <w:tr w:rsidR="005F22F8" w:rsidRPr="00892C65" w14:paraId="123A70B0" w14:textId="77777777" w:rsidTr="00F6645D">
        <w:trPr>
          <w:trHeight w:val="300"/>
        </w:trPr>
        <w:tc>
          <w:tcPr>
            <w:tcW w:w="660" w:type="dxa"/>
            <w:tcBorders>
              <w:top w:val="nil"/>
              <w:left w:val="nil"/>
              <w:bottom w:val="nil"/>
              <w:right w:val="nil"/>
            </w:tcBorders>
            <w:shd w:val="clear" w:color="auto" w:fill="auto"/>
            <w:noWrap/>
            <w:vAlign w:val="bottom"/>
            <w:hideMark/>
          </w:tcPr>
          <w:p w14:paraId="425B857F"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4</w:t>
            </w:r>
          </w:p>
        </w:tc>
        <w:tc>
          <w:tcPr>
            <w:tcW w:w="960" w:type="dxa"/>
            <w:tcBorders>
              <w:top w:val="nil"/>
              <w:left w:val="nil"/>
              <w:bottom w:val="nil"/>
              <w:right w:val="nil"/>
            </w:tcBorders>
            <w:shd w:val="clear" w:color="auto" w:fill="auto"/>
            <w:noWrap/>
            <w:vAlign w:val="bottom"/>
            <w:hideMark/>
          </w:tcPr>
          <w:p w14:paraId="4C1D3812"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17FCE9B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1089.76</w:t>
            </w:r>
          </w:p>
        </w:tc>
        <w:tc>
          <w:tcPr>
            <w:tcW w:w="983" w:type="dxa"/>
            <w:tcBorders>
              <w:top w:val="nil"/>
              <w:left w:val="nil"/>
              <w:bottom w:val="nil"/>
              <w:right w:val="nil"/>
            </w:tcBorders>
            <w:shd w:val="clear" w:color="auto" w:fill="auto"/>
            <w:noWrap/>
            <w:vAlign w:val="bottom"/>
            <w:hideMark/>
          </w:tcPr>
          <w:p w14:paraId="5C9E45B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904.51</w:t>
            </w:r>
          </w:p>
        </w:tc>
        <w:tc>
          <w:tcPr>
            <w:tcW w:w="983" w:type="dxa"/>
            <w:tcBorders>
              <w:top w:val="nil"/>
              <w:left w:val="nil"/>
              <w:bottom w:val="nil"/>
              <w:right w:val="single" w:sz="4" w:space="0" w:color="auto"/>
            </w:tcBorders>
            <w:shd w:val="clear" w:color="auto" w:fill="auto"/>
            <w:noWrap/>
            <w:vAlign w:val="bottom"/>
            <w:hideMark/>
          </w:tcPr>
          <w:p w14:paraId="3EE5D84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773.73</w:t>
            </w:r>
          </w:p>
        </w:tc>
      </w:tr>
      <w:tr w:rsidR="005F22F8" w:rsidRPr="00892C65" w14:paraId="4BAFC5C9"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6701CDE7"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4B44F913"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301425C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90.81</w:t>
            </w:r>
          </w:p>
        </w:tc>
        <w:tc>
          <w:tcPr>
            <w:tcW w:w="983" w:type="dxa"/>
            <w:tcBorders>
              <w:top w:val="nil"/>
              <w:left w:val="nil"/>
              <w:bottom w:val="single" w:sz="4" w:space="0" w:color="auto"/>
              <w:right w:val="nil"/>
            </w:tcBorders>
            <w:shd w:val="clear" w:color="auto" w:fill="auto"/>
            <w:noWrap/>
            <w:vAlign w:val="bottom"/>
            <w:hideMark/>
          </w:tcPr>
          <w:p w14:paraId="0FFAB91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75.37</w:t>
            </w:r>
          </w:p>
        </w:tc>
        <w:tc>
          <w:tcPr>
            <w:tcW w:w="983" w:type="dxa"/>
            <w:tcBorders>
              <w:top w:val="nil"/>
              <w:left w:val="nil"/>
              <w:bottom w:val="single" w:sz="4" w:space="0" w:color="auto"/>
              <w:right w:val="single" w:sz="4" w:space="0" w:color="auto"/>
            </w:tcBorders>
            <w:shd w:val="clear" w:color="auto" w:fill="auto"/>
            <w:noWrap/>
            <w:vAlign w:val="bottom"/>
            <w:hideMark/>
          </w:tcPr>
          <w:p w14:paraId="209A45E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64.48</w:t>
            </w:r>
          </w:p>
        </w:tc>
      </w:tr>
      <w:tr w:rsidR="005F22F8" w:rsidRPr="00892C65" w14:paraId="7937D702" w14:textId="77777777" w:rsidTr="00F6645D">
        <w:trPr>
          <w:trHeight w:val="300"/>
        </w:trPr>
        <w:tc>
          <w:tcPr>
            <w:tcW w:w="660" w:type="dxa"/>
            <w:tcBorders>
              <w:top w:val="nil"/>
              <w:left w:val="nil"/>
              <w:bottom w:val="nil"/>
              <w:right w:val="nil"/>
            </w:tcBorders>
            <w:shd w:val="clear" w:color="auto" w:fill="auto"/>
            <w:noWrap/>
            <w:vAlign w:val="bottom"/>
            <w:hideMark/>
          </w:tcPr>
          <w:p w14:paraId="314381FE"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5</w:t>
            </w:r>
          </w:p>
        </w:tc>
        <w:tc>
          <w:tcPr>
            <w:tcW w:w="960" w:type="dxa"/>
            <w:tcBorders>
              <w:top w:val="nil"/>
              <w:left w:val="nil"/>
              <w:bottom w:val="nil"/>
              <w:right w:val="nil"/>
            </w:tcBorders>
            <w:shd w:val="clear" w:color="auto" w:fill="auto"/>
            <w:noWrap/>
            <w:vAlign w:val="bottom"/>
            <w:hideMark/>
          </w:tcPr>
          <w:p w14:paraId="05DEBC2D"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4CE5C817"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1133.35</w:t>
            </w:r>
          </w:p>
        </w:tc>
        <w:tc>
          <w:tcPr>
            <w:tcW w:w="983" w:type="dxa"/>
            <w:tcBorders>
              <w:top w:val="nil"/>
              <w:left w:val="nil"/>
              <w:bottom w:val="nil"/>
              <w:right w:val="nil"/>
            </w:tcBorders>
            <w:shd w:val="clear" w:color="auto" w:fill="auto"/>
            <w:noWrap/>
            <w:vAlign w:val="bottom"/>
            <w:hideMark/>
          </w:tcPr>
          <w:p w14:paraId="2639E79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940.68</w:t>
            </w:r>
          </w:p>
        </w:tc>
        <w:tc>
          <w:tcPr>
            <w:tcW w:w="983" w:type="dxa"/>
            <w:tcBorders>
              <w:top w:val="nil"/>
              <w:left w:val="nil"/>
              <w:bottom w:val="nil"/>
              <w:right w:val="single" w:sz="4" w:space="0" w:color="auto"/>
            </w:tcBorders>
            <w:shd w:val="clear" w:color="auto" w:fill="auto"/>
            <w:noWrap/>
            <w:vAlign w:val="bottom"/>
            <w:hideMark/>
          </w:tcPr>
          <w:p w14:paraId="1677099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804.68</w:t>
            </w:r>
          </w:p>
        </w:tc>
      </w:tr>
      <w:tr w:rsidR="005F22F8" w:rsidRPr="00892C65" w14:paraId="6783D996"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6E40672D"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37C32880"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54F599C7"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94.46</w:t>
            </w:r>
          </w:p>
        </w:tc>
        <w:tc>
          <w:tcPr>
            <w:tcW w:w="983" w:type="dxa"/>
            <w:tcBorders>
              <w:top w:val="nil"/>
              <w:left w:val="nil"/>
              <w:bottom w:val="single" w:sz="4" w:space="0" w:color="auto"/>
              <w:right w:val="nil"/>
            </w:tcBorders>
            <w:shd w:val="clear" w:color="auto" w:fill="auto"/>
            <w:noWrap/>
            <w:vAlign w:val="bottom"/>
            <w:hideMark/>
          </w:tcPr>
          <w:p w14:paraId="6D195AF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78.39</w:t>
            </w:r>
          </w:p>
        </w:tc>
        <w:tc>
          <w:tcPr>
            <w:tcW w:w="983" w:type="dxa"/>
            <w:tcBorders>
              <w:top w:val="nil"/>
              <w:left w:val="nil"/>
              <w:bottom w:val="single" w:sz="4" w:space="0" w:color="auto"/>
              <w:right w:val="single" w:sz="4" w:space="0" w:color="auto"/>
            </w:tcBorders>
            <w:shd w:val="clear" w:color="auto" w:fill="auto"/>
            <w:noWrap/>
            <w:vAlign w:val="bottom"/>
            <w:hideMark/>
          </w:tcPr>
          <w:p w14:paraId="00C43A6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67.05</w:t>
            </w:r>
          </w:p>
        </w:tc>
      </w:tr>
      <w:tr w:rsidR="005F22F8" w:rsidRPr="00892C65" w14:paraId="1A40D89F" w14:textId="77777777" w:rsidTr="00F6645D">
        <w:trPr>
          <w:trHeight w:val="300"/>
        </w:trPr>
        <w:tc>
          <w:tcPr>
            <w:tcW w:w="660" w:type="dxa"/>
            <w:tcBorders>
              <w:top w:val="nil"/>
              <w:left w:val="nil"/>
              <w:bottom w:val="nil"/>
              <w:right w:val="nil"/>
            </w:tcBorders>
            <w:shd w:val="clear" w:color="auto" w:fill="auto"/>
            <w:noWrap/>
            <w:vAlign w:val="bottom"/>
            <w:hideMark/>
          </w:tcPr>
          <w:p w14:paraId="483F4714"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6</w:t>
            </w:r>
          </w:p>
        </w:tc>
        <w:tc>
          <w:tcPr>
            <w:tcW w:w="960" w:type="dxa"/>
            <w:tcBorders>
              <w:top w:val="nil"/>
              <w:left w:val="nil"/>
              <w:bottom w:val="nil"/>
              <w:right w:val="nil"/>
            </w:tcBorders>
            <w:shd w:val="clear" w:color="auto" w:fill="auto"/>
            <w:noWrap/>
            <w:vAlign w:val="bottom"/>
            <w:hideMark/>
          </w:tcPr>
          <w:p w14:paraId="3E96A035"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338CF83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1178.68</w:t>
            </w:r>
          </w:p>
        </w:tc>
        <w:tc>
          <w:tcPr>
            <w:tcW w:w="983" w:type="dxa"/>
            <w:tcBorders>
              <w:top w:val="nil"/>
              <w:left w:val="nil"/>
              <w:bottom w:val="nil"/>
              <w:right w:val="nil"/>
            </w:tcBorders>
            <w:shd w:val="clear" w:color="auto" w:fill="auto"/>
            <w:noWrap/>
            <w:vAlign w:val="bottom"/>
            <w:hideMark/>
          </w:tcPr>
          <w:p w14:paraId="421AD2C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978.31</w:t>
            </w:r>
          </w:p>
        </w:tc>
        <w:tc>
          <w:tcPr>
            <w:tcW w:w="983" w:type="dxa"/>
            <w:tcBorders>
              <w:top w:val="nil"/>
              <w:left w:val="nil"/>
              <w:bottom w:val="nil"/>
              <w:right w:val="single" w:sz="4" w:space="0" w:color="auto"/>
            </w:tcBorders>
            <w:shd w:val="clear" w:color="auto" w:fill="auto"/>
            <w:noWrap/>
            <w:vAlign w:val="bottom"/>
            <w:hideMark/>
          </w:tcPr>
          <w:p w14:paraId="1A143D9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836.86</w:t>
            </w:r>
          </w:p>
        </w:tc>
      </w:tr>
      <w:tr w:rsidR="005F22F8" w:rsidRPr="00892C65" w14:paraId="176581FE"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44C313EB"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0ADFF524"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4CCC2697"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98.21</w:t>
            </w:r>
          </w:p>
        </w:tc>
        <w:tc>
          <w:tcPr>
            <w:tcW w:w="983" w:type="dxa"/>
            <w:tcBorders>
              <w:top w:val="nil"/>
              <w:left w:val="nil"/>
              <w:bottom w:val="single" w:sz="4" w:space="0" w:color="auto"/>
              <w:right w:val="nil"/>
            </w:tcBorders>
            <w:shd w:val="clear" w:color="auto" w:fill="auto"/>
            <w:noWrap/>
            <w:vAlign w:val="bottom"/>
            <w:hideMark/>
          </w:tcPr>
          <w:p w14:paraId="4EF157C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81.52</w:t>
            </w:r>
          </w:p>
        </w:tc>
        <w:tc>
          <w:tcPr>
            <w:tcW w:w="983" w:type="dxa"/>
            <w:tcBorders>
              <w:top w:val="nil"/>
              <w:left w:val="nil"/>
              <w:bottom w:val="single" w:sz="4" w:space="0" w:color="auto"/>
              <w:right w:val="single" w:sz="4" w:space="0" w:color="auto"/>
            </w:tcBorders>
            <w:shd w:val="clear" w:color="auto" w:fill="auto"/>
            <w:noWrap/>
            <w:vAlign w:val="bottom"/>
            <w:hideMark/>
          </w:tcPr>
          <w:p w14:paraId="1BC06C5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69.74</w:t>
            </w:r>
          </w:p>
        </w:tc>
      </w:tr>
      <w:tr w:rsidR="005F22F8" w:rsidRPr="00892C65" w14:paraId="199C9745" w14:textId="77777777" w:rsidTr="00F6645D">
        <w:trPr>
          <w:trHeight w:val="300"/>
        </w:trPr>
        <w:tc>
          <w:tcPr>
            <w:tcW w:w="660" w:type="dxa"/>
            <w:tcBorders>
              <w:top w:val="nil"/>
              <w:left w:val="nil"/>
              <w:bottom w:val="nil"/>
              <w:right w:val="nil"/>
            </w:tcBorders>
            <w:shd w:val="clear" w:color="auto" w:fill="auto"/>
            <w:noWrap/>
            <w:vAlign w:val="bottom"/>
            <w:hideMark/>
          </w:tcPr>
          <w:p w14:paraId="2C38A0C0"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7</w:t>
            </w:r>
          </w:p>
        </w:tc>
        <w:tc>
          <w:tcPr>
            <w:tcW w:w="960" w:type="dxa"/>
            <w:tcBorders>
              <w:top w:val="nil"/>
              <w:left w:val="nil"/>
              <w:bottom w:val="nil"/>
              <w:right w:val="nil"/>
            </w:tcBorders>
            <w:shd w:val="clear" w:color="auto" w:fill="auto"/>
            <w:noWrap/>
            <w:vAlign w:val="bottom"/>
            <w:hideMark/>
          </w:tcPr>
          <w:p w14:paraId="137BB76D"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0C3883A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1225.84</w:t>
            </w:r>
          </w:p>
        </w:tc>
        <w:tc>
          <w:tcPr>
            <w:tcW w:w="983" w:type="dxa"/>
            <w:tcBorders>
              <w:top w:val="nil"/>
              <w:left w:val="nil"/>
              <w:bottom w:val="nil"/>
              <w:right w:val="nil"/>
            </w:tcBorders>
            <w:shd w:val="clear" w:color="auto" w:fill="auto"/>
            <w:noWrap/>
            <w:vAlign w:val="bottom"/>
            <w:hideMark/>
          </w:tcPr>
          <w:p w14:paraId="6F1E5F5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1017.44</w:t>
            </w:r>
          </w:p>
        </w:tc>
        <w:tc>
          <w:tcPr>
            <w:tcW w:w="983" w:type="dxa"/>
            <w:tcBorders>
              <w:top w:val="nil"/>
              <w:left w:val="nil"/>
              <w:bottom w:val="nil"/>
              <w:right w:val="single" w:sz="4" w:space="0" w:color="auto"/>
            </w:tcBorders>
            <w:shd w:val="clear" w:color="auto" w:fill="auto"/>
            <w:noWrap/>
            <w:vAlign w:val="bottom"/>
            <w:hideMark/>
          </w:tcPr>
          <w:p w14:paraId="7B3CCB7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870.34</w:t>
            </w:r>
          </w:p>
        </w:tc>
      </w:tr>
      <w:tr w:rsidR="005F22F8" w:rsidRPr="00892C65" w14:paraId="7B48AAD2"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2763FA00"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417AAADD"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19F9CA7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102.15</w:t>
            </w:r>
          </w:p>
        </w:tc>
        <w:tc>
          <w:tcPr>
            <w:tcW w:w="983" w:type="dxa"/>
            <w:tcBorders>
              <w:top w:val="nil"/>
              <w:left w:val="nil"/>
              <w:bottom w:val="single" w:sz="4" w:space="0" w:color="auto"/>
              <w:right w:val="nil"/>
            </w:tcBorders>
            <w:shd w:val="clear" w:color="auto" w:fill="auto"/>
            <w:noWrap/>
            <w:vAlign w:val="bottom"/>
            <w:hideMark/>
          </w:tcPr>
          <w:p w14:paraId="1ED8D31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84.78</w:t>
            </w:r>
          </w:p>
        </w:tc>
        <w:tc>
          <w:tcPr>
            <w:tcW w:w="983" w:type="dxa"/>
            <w:tcBorders>
              <w:top w:val="nil"/>
              <w:left w:val="nil"/>
              <w:bottom w:val="single" w:sz="4" w:space="0" w:color="auto"/>
              <w:right w:val="single" w:sz="4" w:space="0" w:color="auto"/>
            </w:tcBorders>
            <w:shd w:val="clear" w:color="auto" w:fill="auto"/>
            <w:noWrap/>
            <w:vAlign w:val="bottom"/>
            <w:hideMark/>
          </w:tcPr>
          <w:p w14:paraId="7F277C2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72.53</w:t>
            </w:r>
          </w:p>
        </w:tc>
      </w:tr>
      <w:tr w:rsidR="005F22F8" w:rsidRPr="00892C65" w14:paraId="36F37DBB" w14:textId="77777777" w:rsidTr="00F6645D">
        <w:trPr>
          <w:trHeight w:val="300"/>
        </w:trPr>
        <w:tc>
          <w:tcPr>
            <w:tcW w:w="660" w:type="dxa"/>
            <w:tcBorders>
              <w:top w:val="nil"/>
              <w:left w:val="nil"/>
              <w:bottom w:val="nil"/>
              <w:right w:val="nil"/>
            </w:tcBorders>
            <w:shd w:val="clear" w:color="auto" w:fill="auto"/>
            <w:noWrap/>
            <w:vAlign w:val="bottom"/>
            <w:hideMark/>
          </w:tcPr>
          <w:p w14:paraId="2DCE33AD"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8</w:t>
            </w:r>
          </w:p>
        </w:tc>
        <w:tc>
          <w:tcPr>
            <w:tcW w:w="960" w:type="dxa"/>
            <w:tcBorders>
              <w:top w:val="nil"/>
              <w:left w:val="nil"/>
              <w:bottom w:val="nil"/>
              <w:right w:val="nil"/>
            </w:tcBorders>
            <w:shd w:val="clear" w:color="auto" w:fill="auto"/>
            <w:noWrap/>
            <w:vAlign w:val="bottom"/>
            <w:hideMark/>
          </w:tcPr>
          <w:p w14:paraId="5AA13136"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74E9DBC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1274.86</w:t>
            </w:r>
          </w:p>
        </w:tc>
        <w:tc>
          <w:tcPr>
            <w:tcW w:w="983" w:type="dxa"/>
            <w:tcBorders>
              <w:top w:val="nil"/>
              <w:left w:val="nil"/>
              <w:bottom w:val="nil"/>
              <w:right w:val="nil"/>
            </w:tcBorders>
            <w:shd w:val="clear" w:color="auto" w:fill="auto"/>
            <w:noWrap/>
            <w:vAlign w:val="bottom"/>
            <w:hideMark/>
          </w:tcPr>
          <w:p w14:paraId="4AA04D9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1058.14</w:t>
            </w:r>
          </w:p>
        </w:tc>
        <w:tc>
          <w:tcPr>
            <w:tcW w:w="983" w:type="dxa"/>
            <w:tcBorders>
              <w:top w:val="nil"/>
              <w:left w:val="nil"/>
              <w:bottom w:val="nil"/>
              <w:right w:val="single" w:sz="4" w:space="0" w:color="auto"/>
            </w:tcBorders>
            <w:shd w:val="clear" w:color="auto" w:fill="auto"/>
            <w:noWrap/>
            <w:vAlign w:val="bottom"/>
            <w:hideMark/>
          </w:tcPr>
          <w:p w14:paraId="02CE3311"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905.16</w:t>
            </w:r>
          </w:p>
        </w:tc>
      </w:tr>
      <w:tr w:rsidR="005F22F8" w:rsidRPr="00892C65" w14:paraId="7219164F"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362B4447"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34E738D3"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257BD91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106.23</w:t>
            </w:r>
          </w:p>
        </w:tc>
        <w:tc>
          <w:tcPr>
            <w:tcW w:w="983" w:type="dxa"/>
            <w:tcBorders>
              <w:top w:val="nil"/>
              <w:left w:val="nil"/>
              <w:bottom w:val="single" w:sz="4" w:space="0" w:color="auto"/>
              <w:right w:val="nil"/>
            </w:tcBorders>
            <w:shd w:val="clear" w:color="auto" w:fill="auto"/>
            <w:noWrap/>
            <w:vAlign w:val="bottom"/>
            <w:hideMark/>
          </w:tcPr>
          <w:p w14:paraId="1B44D49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88.18</w:t>
            </w:r>
          </w:p>
        </w:tc>
        <w:tc>
          <w:tcPr>
            <w:tcW w:w="983" w:type="dxa"/>
            <w:tcBorders>
              <w:top w:val="nil"/>
              <w:left w:val="nil"/>
              <w:bottom w:val="single" w:sz="4" w:space="0" w:color="auto"/>
              <w:right w:val="single" w:sz="4" w:space="0" w:color="auto"/>
            </w:tcBorders>
            <w:shd w:val="clear" w:color="auto" w:fill="auto"/>
            <w:noWrap/>
            <w:vAlign w:val="bottom"/>
            <w:hideMark/>
          </w:tcPr>
          <w:p w14:paraId="3A9BD73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75.43</w:t>
            </w:r>
          </w:p>
        </w:tc>
      </w:tr>
      <w:tr w:rsidR="005F22F8" w:rsidRPr="00892C65" w14:paraId="4ACFFDE8" w14:textId="77777777" w:rsidTr="00F6645D">
        <w:trPr>
          <w:trHeight w:val="300"/>
        </w:trPr>
        <w:tc>
          <w:tcPr>
            <w:tcW w:w="660" w:type="dxa"/>
            <w:tcBorders>
              <w:top w:val="nil"/>
              <w:left w:val="nil"/>
              <w:bottom w:val="nil"/>
              <w:right w:val="nil"/>
            </w:tcBorders>
            <w:shd w:val="clear" w:color="auto" w:fill="auto"/>
            <w:noWrap/>
            <w:vAlign w:val="bottom"/>
            <w:hideMark/>
          </w:tcPr>
          <w:p w14:paraId="4779D7E6"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9</w:t>
            </w:r>
          </w:p>
        </w:tc>
        <w:tc>
          <w:tcPr>
            <w:tcW w:w="960" w:type="dxa"/>
            <w:tcBorders>
              <w:top w:val="nil"/>
              <w:left w:val="nil"/>
              <w:bottom w:val="nil"/>
              <w:right w:val="nil"/>
            </w:tcBorders>
            <w:shd w:val="clear" w:color="auto" w:fill="auto"/>
            <w:noWrap/>
            <w:vAlign w:val="bottom"/>
            <w:hideMark/>
          </w:tcPr>
          <w:p w14:paraId="285C6E7E"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7D07ACBD"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1325.87</w:t>
            </w:r>
          </w:p>
        </w:tc>
        <w:tc>
          <w:tcPr>
            <w:tcW w:w="983" w:type="dxa"/>
            <w:tcBorders>
              <w:top w:val="nil"/>
              <w:left w:val="nil"/>
              <w:bottom w:val="nil"/>
              <w:right w:val="nil"/>
            </w:tcBorders>
            <w:shd w:val="clear" w:color="auto" w:fill="auto"/>
            <w:noWrap/>
            <w:vAlign w:val="bottom"/>
            <w:hideMark/>
          </w:tcPr>
          <w:p w14:paraId="2A7ACE1D"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163.93</w:t>
            </w:r>
          </w:p>
        </w:tc>
        <w:tc>
          <w:tcPr>
            <w:tcW w:w="983" w:type="dxa"/>
            <w:tcBorders>
              <w:top w:val="nil"/>
              <w:left w:val="nil"/>
              <w:bottom w:val="nil"/>
              <w:right w:val="single" w:sz="4" w:space="0" w:color="auto"/>
            </w:tcBorders>
            <w:shd w:val="clear" w:color="auto" w:fill="auto"/>
            <w:noWrap/>
            <w:vAlign w:val="bottom"/>
            <w:hideMark/>
          </w:tcPr>
          <w:p w14:paraId="4442075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941.37</w:t>
            </w:r>
          </w:p>
        </w:tc>
      </w:tr>
      <w:tr w:rsidR="005F22F8" w:rsidRPr="00892C65" w14:paraId="60B68257"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284C8D44"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1BD43755"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375B724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110.48</w:t>
            </w:r>
          </w:p>
        </w:tc>
        <w:tc>
          <w:tcPr>
            <w:tcW w:w="983" w:type="dxa"/>
            <w:tcBorders>
              <w:top w:val="nil"/>
              <w:left w:val="nil"/>
              <w:bottom w:val="single" w:sz="4" w:space="0" w:color="auto"/>
              <w:right w:val="nil"/>
            </w:tcBorders>
            <w:shd w:val="clear" w:color="auto" w:fill="auto"/>
            <w:noWrap/>
            <w:vAlign w:val="bottom"/>
            <w:hideMark/>
          </w:tcPr>
          <w:p w14:paraId="4A3AC7D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91.71</w:t>
            </w:r>
          </w:p>
        </w:tc>
        <w:tc>
          <w:tcPr>
            <w:tcW w:w="983" w:type="dxa"/>
            <w:tcBorders>
              <w:top w:val="nil"/>
              <w:left w:val="nil"/>
              <w:bottom w:val="single" w:sz="4" w:space="0" w:color="auto"/>
              <w:right w:val="single" w:sz="4" w:space="0" w:color="auto"/>
            </w:tcBorders>
            <w:shd w:val="clear" w:color="auto" w:fill="auto"/>
            <w:noWrap/>
            <w:vAlign w:val="bottom"/>
            <w:hideMark/>
          </w:tcPr>
          <w:p w14:paraId="4C11144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78.45</w:t>
            </w:r>
          </w:p>
        </w:tc>
      </w:tr>
      <w:tr w:rsidR="005F22F8" w:rsidRPr="00892C65" w14:paraId="5CE6BB3A" w14:textId="77777777" w:rsidTr="00F6645D">
        <w:trPr>
          <w:trHeight w:val="300"/>
        </w:trPr>
        <w:tc>
          <w:tcPr>
            <w:tcW w:w="660" w:type="dxa"/>
            <w:tcBorders>
              <w:top w:val="nil"/>
              <w:left w:val="nil"/>
              <w:bottom w:val="nil"/>
              <w:right w:val="nil"/>
            </w:tcBorders>
            <w:shd w:val="clear" w:color="auto" w:fill="auto"/>
            <w:noWrap/>
            <w:vAlign w:val="bottom"/>
            <w:hideMark/>
          </w:tcPr>
          <w:p w14:paraId="54B335CC"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10</w:t>
            </w:r>
          </w:p>
        </w:tc>
        <w:tc>
          <w:tcPr>
            <w:tcW w:w="960" w:type="dxa"/>
            <w:tcBorders>
              <w:top w:val="nil"/>
              <w:left w:val="nil"/>
              <w:bottom w:val="nil"/>
              <w:right w:val="nil"/>
            </w:tcBorders>
            <w:shd w:val="clear" w:color="auto" w:fill="auto"/>
            <w:noWrap/>
            <w:vAlign w:val="bottom"/>
            <w:hideMark/>
          </w:tcPr>
          <w:p w14:paraId="7A23A60D"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44A643D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1378.89</w:t>
            </w:r>
          </w:p>
        </w:tc>
        <w:tc>
          <w:tcPr>
            <w:tcW w:w="983" w:type="dxa"/>
            <w:tcBorders>
              <w:top w:val="nil"/>
              <w:left w:val="nil"/>
              <w:bottom w:val="nil"/>
              <w:right w:val="nil"/>
            </w:tcBorders>
            <w:shd w:val="clear" w:color="auto" w:fill="auto"/>
            <w:noWrap/>
            <w:vAlign w:val="bottom"/>
            <w:hideMark/>
          </w:tcPr>
          <w:p w14:paraId="3985B0E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1144.48</w:t>
            </w:r>
          </w:p>
        </w:tc>
        <w:tc>
          <w:tcPr>
            <w:tcW w:w="983" w:type="dxa"/>
            <w:tcBorders>
              <w:top w:val="nil"/>
              <w:left w:val="nil"/>
              <w:bottom w:val="nil"/>
              <w:right w:val="single" w:sz="4" w:space="0" w:color="auto"/>
            </w:tcBorders>
            <w:shd w:val="clear" w:color="auto" w:fill="auto"/>
            <w:noWrap/>
            <w:vAlign w:val="bottom"/>
            <w:hideMark/>
          </w:tcPr>
          <w:p w14:paraId="58DF616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979.01</w:t>
            </w:r>
          </w:p>
        </w:tc>
      </w:tr>
      <w:tr w:rsidR="005F22F8" w:rsidRPr="00892C65" w14:paraId="6DC738E0"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1AA97C29"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730CED6F"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51FDB28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114.91</w:t>
            </w:r>
          </w:p>
        </w:tc>
        <w:tc>
          <w:tcPr>
            <w:tcW w:w="983" w:type="dxa"/>
            <w:tcBorders>
              <w:top w:val="nil"/>
              <w:left w:val="nil"/>
              <w:bottom w:val="single" w:sz="4" w:space="0" w:color="auto"/>
              <w:right w:val="nil"/>
            </w:tcBorders>
            <w:shd w:val="clear" w:color="auto" w:fill="auto"/>
            <w:noWrap/>
            <w:vAlign w:val="bottom"/>
            <w:hideMark/>
          </w:tcPr>
          <w:p w14:paraId="0CB70B5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95.38</w:t>
            </w:r>
          </w:p>
        </w:tc>
        <w:tc>
          <w:tcPr>
            <w:tcW w:w="983" w:type="dxa"/>
            <w:tcBorders>
              <w:top w:val="nil"/>
              <w:left w:val="nil"/>
              <w:bottom w:val="single" w:sz="4" w:space="0" w:color="auto"/>
              <w:right w:val="single" w:sz="4" w:space="0" w:color="auto"/>
            </w:tcBorders>
            <w:shd w:val="clear" w:color="auto" w:fill="auto"/>
            <w:noWrap/>
            <w:vAlign w:val="bottom"/>
            <w:hideMark/>
          </w:tcPr>
          <w:p w14:paraId="6539B1D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81.58</w:t>
            </w:r>
          </w:p>
        </w:tc>
      </w:tr>
      <w:tr w:rsidR="005F22F8" w:rsidRPr="00892C65" w14:paraId="1C022D42" w14:textId="77777777" w:rsidTr="00F6645D">
        <w:trPr>
          <w:trHeight w:val="300"/>
        </w:trPr>
        <w:tc>
          <w:tcPr>
            <w:tcW w:w="660" w:type="dxa"/>
            <w:tcBorders>
              <w:top w:val="nil"/>
              <w:left w:val="nil"/>
              <w:bottom w:val="nil"/>
              <w:right w:val="nil"/>
            </w:tcBorders>
            <w:shd w:val="clear" w:color="auto" w:fill="auto"/>
            <w:noWrap/>
            <w:vAlign w:val="bottom"/>
            <w:hideMark/>
          </w:tcPr>
          <w:p w14:paraId="0EDDC9D0"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lastRenderedPageBreak/>
              <w:t>11</w:t>
            </w:r>
          </w:p>
        </w:tc>
        <w:tc>
          <w:tcPr>
            <w:tcW w:w="960" w:type="dxa"/>
            <w:tcBorders>
              <w:top w:val="nil"/>
              <w:left w:val="nil"/>
              <w:bottom w:val="nil"/>
              <w:right w:val="nil"/>
            </w:tcBorders>
            <w:shd w:val="clear" w:color="auto" w:fill="auto"/>
            <w:noWrap/>
            <w:vAlign w:val="bottom"/>
            <w:hideMark/>
          </w:tcPr>
          <w:p w14:paraId="6D93DB58"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5C52B44E"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1434.06</w:t>
            </w:r>
          </w:p>
        </w:tc>
        <w:tc>
          <w:tcPr>
            <w:tcW w:w="983" w:type="dxa"/>
            <w:tcBorders>
              <w:top w:val="nil"/>
              <w:left w:val="nil"/>
              <w:bottom w:val="nil"/>
              <w:right w:val="nil"/>
            </w:tcBorders>
            <w:shd w:val="clear" w:color="auto" w:fill="auto"/>
            <w:noWrap/>
            <w:vAlign w:val="bottom"/>
            <w:hideMark/>
          </w:tcPr>
          <w:p w14:paraId="6BDBFF8E"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1190.26</w:t>
            </w:r>
          </w:p>
        </w:tc>
        <w:tc>
          <w:tcPr>
            <w:tcW w:w="983" w:type="dxa"/>
            <w:tcBorders>
              <w:top w:val="nil"/>
              <w:left w:val="nil"/>
              <w:bottom w:val="nil"/>
              <w:right w:val="single" w:sz="4" w:space="0" w:color="auto"/>
            </w:tcBorders>
            <w:shd w:val="clear" w:color="auto" w:fill="auto"/>
            <w:noWrap/>
            <w:vAlign w:val="bottom"/>
            <w:hideMark/>
          </w:tcPr>
          <w:p w14:paraId="71E7E80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1018.17</w:t>
            </w:r>
          </w:p>
        </w:tc>
      </w:tr>
      <w:tr w:rsidR="005F22F8" w:rsidRPr="00892C65" w14:paraId="5700181B"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1A8EFD6B"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7A9CAD70"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67B68B09"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119.50</w:t>
            </w:r>
          </w:p>
        </w:tc>
        <w:tc>
          <w:tcPr>
            <w:tcW w:w="983" w:type="dxa"/>
            <w:tcBorders>
              <w:top w:val="nil"/>
              <w:left w:val="nil"/>
              <w:bottom w:val="single" w:sz="4" w:space="0" w:color="auto"/>
              <w:right w:val="nil"/>
            </w:tcBorders>
            <w:shd w:val="clear" w:color="auto" w:fill="auto"/>
            <w:noWrap/>
            <w:vAlign w:val="bottom"/>
            <w:hideMark/>
          </w:tcPr>
          <w:p w14:paraId="6100C11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99.18</w:t>
            </w:r>
          </w:p>
        </w:tc>
        <w:tc>
          <w:tcPr>
            <w:tcW w:w="983" w:type="dxa"/>
            <w:tcBorders>
              <w:top w:val="nil"/>
              <w:left w:val="nil"/>
              <w:bottom w:val="single" w:sz="4" w:space="0" w:color="auto"/>
              <w:right w:val="single" w:sz="4" w:space="0" w:color="auto"/>
            </w:tcBorders>
            <w:shd w:val="clear" w:color="auto" w:fill="auto"/>
            <w:noWrap/>
            <w:vAlign w:val="bottom"/>
            <w:hideMark/>
          </w:tcPr>
          <w:p w14:paraId="74FC93FA"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84.85</w:t>
            </w:r>
          </w:p>
        </w:tc>
      </w:tr>
      <w:tr w:rsidR="005F22F8" w:rsidRPr="00892C65" w14:paraId="2CB12A5E" w14:textId="77777777" w:rsidTr="00F6645D">
        <w:trPr>
          <w:trHeight w:val="300"/>
        </w:trPr>
        <w:tc>
          <w:tcPr>
            <w:tcW w:w="660" w:type="dxa"/>
            <w:tcBorders>
              <w:top w:val="nil"/>
              <w:left w:val="nil"/>
              <w:bottom w:val="nil"/>
              <w:right w:val="nil"/>
            </w:tcBorders>
            <w:shd w:val="clear" w:color="auto" w:fill="auto"/>
            <w:noWrap/>
            <w:vAlign w:val="bottom"/>
            <w:hideMark/>
          </w:tcPr>
          <w:p w14:paraId="39A99C13"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12</w:t>
            </w:r>
          </w:p>
        </w:tc>
        <w:tc>
          <w:tcPr>
            <w:tcW w:w="960" w:type="dxa"/>
            <w:tcBorders>
              <w:top w:val="nil"/>
              <w:left w:val="nil"/>
              <w:bottom w:val="nil"/>
              <w:right w:val="nil"/>
            </w:tcBorders>
            <w:shd w:val="clear" w:color="auto" w:fill="auto"/>
            <w:noWrap/>
            <w:vAlign w:val="bottom"/>
            <w:hideMark/>
          </w:tcPr>
          <w:p w14:paraId="3AD55DB1"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2678328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1484.25</w:t>
            </w:r>
          </w:p>
        </w:tc>
        <w:tc>
          <w:tcPr>
            <w:tcW w:w="983" w:type="dxa"/>
            <w:tcBorders>
              <w:top w:val="nil"/>
              <w:left w:val="nil"/>
              <w:bottom w:val="nil"/>
              <w:right w:val="nil"/>
            </w:tcBorders>
            <w:shd w:val="clear" w:color="auto" w:fill="auto"/>
            <w:noWrap/>
            <w:vAlign w:val="bottom"/>
            <w:hideMark/>
          </w:tcPr>
          <w:p w14:paraId="6C366B9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1231.93</w:t>
            </w:r>
          </w:p>
        </w:tc>
        <w:tc>
          <w:tcPr>
            <w:tcW w:w="983" w:type="dxa"/>
            <w:tcBorders>
              <w:top w:val="nil"/>
              <w:left w:val="nil"/>
              <w:bottom w:val="nil"/>
              <w:right w:val="single" w:sz="4" w:space="0" w:color="auto"/>
            </w:tcBorders>
            <w:shd w:val="clear" w:color="auto" w:fill="auto"/>
            <w:noWrap/>
            <w:vAlign w:val="bottom"/>
            <w:hideMark/>
          </w:tcPr>
          <w:p w14:paraId="7ECA227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1053.81</w:t>
            </w:r>
          </w:p>
        </w:tc>
      </w:tr>
      <w:tr w:rsidR="005F22F8" w:rsidRPr="00892C65" w14:paraId="3086593E"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23B317B1"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28A095FA"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33A665E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123.68</w:t>
            </w:r>
          </w:p>
        </w:tc>
        <w:tc>
          <w:tcPr>
            <w:tcW w:w="983" w:type="dxa"/>
            <w:tcBorders>
              <w:top w:val="nil"/>
              <w:left w:val="nil"/>
              <w:bottom w:val="single" w:sz="4" w:space="0" w:color="auto"/>
              <w:right w:val="nil"/>
            </w:tcBorders>
            <w:shd w:val="clear" w:color="auto" w:fill="auto"/>
            <w:noWrap/>
            <w:vAlign w:val="bottom"/>
            <w:hideMark/>
          </w:tcPr>
          <w:p w14:paraId="119FE66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102.67</w:t>
            </w:r>
          </w:p>
        </w:tc>
        <w:tc>
          <w:tcPr>
            <w:tcW w:w="983" w:type="dxa"/>
            <w:tcBorders>
              <w:top w:val="nil"/>
              <w:left w:val="nil"/>
              <w:bottom w:val="single" w:sz="4" w:space="0" w:color="auto"/>
              <w:right w:val="single" w:sz="4" w:space="0" w:color="auto"/>
            </w:tcBorders>
            <w:shd w:val="clear" w:color="auto" w:fill="auto"/>
            <w:noWrap/>
            <w:vAlign w:val="bottom"/>
            <w:hideMark/>
          </w:tcPr>
          <w:p w14:paraId="3E559EBB"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87.81</w:t>
            </w:r>
          </w:p>
        </w:tc>
      </w:tr>
      <w:tr w:rsidR="005F22F8" w:rsidRPr="00892C65" w14:paraId="4FFDEA3D" w14:textId="77777777" w:rsidTr="00F6645D">
        <w:trPr>
          <w:trHeight w:val="300"/>
        </w:trPr>
        <w:tc>
          <w:tcPr>
            <w:tcW w:w="660" w:type="dxa"/>
            <w:tcBorders>
              <w:top w:val="nil"/>
              <w:left w:val="nil"/>
              <w:bottom w:val="nil"/>
              <w:right w:val="nil"/>
            </w:tcBorders>
            <w:shd w:val="clear" w:color="auto" w:fill="auto"/>
            <w:noWrap/>
            <w:vAlign w:val="bottom"/>
            <w:hideMark/>
          </w:tcPr>
          <w:p w14:paraId="2D1A6E20"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13</w:t>
            </w:r>
          </w:p>
        </w:tc>
        <w:tc>
          <w:tcPr>
            <w:tcW w:w="960" w:type="dxa"/>
            <w:tcBorders>
              <w:top w:val="nil"/>
              <w:left w:val="nil"/>
              <w:bottom w:val="nil"/>
              <w:right w:val="nil"/>
            </w:tcBorders>
            <w:shd w:val="clear" w:color="auto" w:fill="auto"/>
            <w:noWrap/>
            <w:vAlign w:val="bottom"/>
            <w:hideMark/>
          </w:tcPr>
          <w:p w14:paraId="69FF89DB"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0B58744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1536.19</w:t>
            </w:r>
          </w:p>
        </w:tc>
        <w:tc>
          <w:tcPr>
            <w:tcW w:w="983" w:type="dxa"/>
            <w:tcBorders>
              <w:top w:val="nil"/>
              <w:left w:val="nil"/>
              <w:bottom w:val="nil"/>
              <w:right w:val="nil"/>
            </w:tcBorders>
            <w:shd w:val="clear" w:color="auto" w:fill="auto"/>
            <w:noWrap/>
            <w:vAlign w:val="bottom"/>
            <w:hideMark/>
          </w:tcPr>
          <w:p w14:paraId="5B724400"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1275.04</w:t>
            </w:r>
          </w:p>
        </w:tc>
        <w:tc>
          <w:tcPr>
            <w:tcW w:w="983" w:type="dxa"/>
            <w:tcBorders>
              <w:top w:val="nil"/>
              <w:left w:val="nil"/>
              <w:bottom w:val="nil"/>
              <w:right w:val="single" w:sz="4" w:space="0" w:color="auto"/>
            </w:tcBorders>
            <w:shd w:val="clear" w:color="auto" w:fill="auto"/>
            <w:noWrap/>
            <w:vAlign w:val="bottom"/>
            <w:hideMark/>
          </w:tcPr>
          <w:p w14:paraId="49A79D4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1090.70</w:t>
            </w:r>
          </w:p>
        </w:tc>
      </w:tr>
      <w:tr w:rsidR="005F22F8" w:rsidRPr="00892C65" w14:paraId="6A041307"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5B0FFFC6"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0FD43210"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5A914F3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128.01</w:t>
            </w:r>
          </w:p>
        </w:tc>
        <w:tc>
          <w:tcPr>
            <w:tcW w:w="983" w:type="dxa"/>
            <w:tcBorders>
              <w:top w:val="nil"/>
              <w:left w:val="nil"/>
              <w:bottom w:val="single" w:sz="4" w:space="0" w:color="auto"/>
              <w:right w:val="nil"/>
            </w:tcBorders>
            <w:shd w:val="clear" w:color="auto" w:fill="auto"/>
            <w:noWrap/>
            <w:vAlign w:val="bottom"/>
            <w:hideMark/>
          </w:tcPr>
          <w:p w14:paraId="13984AF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106.25</w:t>
            </w:r>
          </w:p>
        </w:tc>
        <w:tc>
          <w:tcPr>
            <w:tcW w:w="983" w:type="dxa"/>
            <w:tcBorders>
              <w:top w:val="nil"/>
              <w:left w:val="nil"/>
              <w:bottom w:val="single" w:sz="4" w:space="0" w:color="auto"/>
              <w:right w:val="single" w:sz="4" w:space="0" w:color="auto"/>
            </w:tcBorders>
            <w:shd w:val="clear" w:color="auto" w:fill="auto"/>
            <w:noWrap/>
            <w:vAlign w:val="bottom"/>
            <w:hideMark/>
          </w:tcPr>
          <w:p w14:paraId="5481C897"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90.89</w:t>
            </w:r>
          </w:p>
        </w:tc>
      </w:tr>
      <w:tr w:rsidR="005F22F8" w:rsidRPr="00892C65" w14:paraId="2EEE9E95" w14:textId="77777777" w:rsidTr="00F6645D">
        <w:trPr>
          <w:trHeight w:val="300"/>
        </w:trPr>
        <w:tc>
          <w:tcPr>
            <w:tcW w:w="660" w:type="dxa"/>
            <w:tcBorders>
              <w:top w:val="nil"/>
              <w:left w:val="nil"/>
              <w:bottom w:val="nil"/>
              <w:right w:val="nil"/>
            </w:tcBorders>
            <w:shd w:val="clear" w:color="auto" w:fill="auto"/>
            <w:noWrap/>
            <w:vAlign w:val="bottom"/>
            <w:hideMark/>
          </w:tcPr>
          <w:p w14:paraId="395AEF40"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14</w:t>
            </w:r>
          </w:p>
        </w:tc>
        <w:tc>
          <w:tcPr>
            <w:tcW w:w="960" w:type="dxa"/>
            <w:tcBorders>
              <w:top w:val="nil"/>
              <w:left w:val="nil"/>
              <w:bottom w:val="nil"/>
              <w:right w:val="nil"/>
            </w:tcBorders>
            <w:shd w:val="clear" w:color="auto" w:fill="auto"/>
            <w:noWrap/>
            <w:vAlign w:val="bottom"/>
            <w:hideMark/>
          </w:tcPr>
          <w:p w14:paraId="70993FD1"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42321F6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1589.96</w:t>
            </w:r>
          </w:p>
        </w:tc>
        <w:tc>
          <w:tcPr>
            <w:tcW w:w="983" w:type="dxa"/>
            <w:tcBorders>
              <w:top w:val="nil"/>
              <w:left w:val="nil"/>
              <w:bottom w:val="nil"/>
              <w:right w:val="nil"/>
            </w:tcBorders>
            <w:shd w:val="clear" w:color="auto" w:fill="auto"/>
            <w:noWrap/>
            <w:vAlign w:val="bottom"/>
            <w:hideMark/>
          </w:tcPr>
          <w:p w14:paraId="17EB6A3E"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1319.67</w:t>
            </w:r>
          </w:p>
        </w:tc>
        <w:tc>
          <w:tcPr>
            <w:tcW w:w="983" w:type="dxa"/>
            <w:tcBorders>
              <w:top w:val="nil"/>
              <w:left w:val="nil"/>
              <w:bottom w:val="nil"/>
              <w:right w:val="single" w:sz="4" w:space="0" w:color="auto"/>
            </w:tcBorders>
            <w:shd w:val="clear" w:color="auto" w:fill="auto"/>
            <w:noWrap/>
            <w:vAlign w:val="bottom"/>
            <w:hideMark/>
          </w:tcPr>
          <w:p w14:paraId="3D578C5D"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1128.88</w:t>
            </w:r>
          </w:p>
        </w:tc>
      </w:tr>
      <w:tr w:rsidR="005F22F8" w:rsidRPr="00892C65" w14:paraId="566641C6"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13469492"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15BE61BC"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43B821B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132.50</w:t>
            </w:r>
          </w:p>
        </w:tc>
        <w:tc>
          <w:tcPr>
            <w:tcW w:w="983" w:type="dxa"/>
            <w:tcBorders>
              <w:top w:val="nil"/>
              <w:left w:val="nil"/>
              <w:bottom w:val="single" w:sz="4" w:space="0" w:color="auto"/>
              <w:right w:val="nil"/>
            </w:tcBorders>
            <w:shd w:val="clear" w:color="auto" w:fill="auto"/>
            <w:noWrap/>
            <w:vAlign w:val="bottom"/>
            <w:hideMark/>
          </w:tcPr>
          <w:p w14:paraId="09F2611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109.98</w:t>
            </w:r>
          </w:p>
        </w:tc>
        <w:tc>
          <w:tcPr>
            <w:tcW w:w="983" w:type="dxa"/>
            <w:tcBorders>
              <w:top w:val="nil"/>
              <w:left w:val="nil"/>
              <w:bottom w:val="single" w:sz="4" w:space="0" w:color="auto"/>
              <w:right w:val="single" w:sz="4" w:space="0" w:color="auto"/>
            </w:tcBorders>
            <w:shd w:val="clear" w:color="auto" w:fill="auto"/>
            <w:noWrap/>
            <w:vAlign w:val="bottom"/>
            <w:hideMark/>
          </w:tcPr>
          <w:p w14:paraId="32829F1F"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94.06</w:t>
            </w:r>
          </w:p>
        </w:tc>
      </w:tr>
      <w:tr w:rsidR="005F22F8" w:rsidRPr="00892C65" w14:paraId="6443117C" w14:textId="77777777" w:rsidTr="00F6645D">
        <w:trPr>
          <w:trHeight w:val="300"/>
        </w:trPr>
        <w:tc>
          <w:tcPr>
            <w:tcW w:w="660" w:type="dxa"/>
            <w:tcBorders>
              <w:top w:val="nil"/>
              <w:left w:val="nil"/>
              <w:bottom w:val="nil"/>
              <w:right w:val="nil"/>
            </w:tcBorders>
            <w:shd w:val="clear" w:color="auto" w:fill="auto"/>
            <w:noWrap/>
            <w:vAlign w:val="bottom"/>
            <w:hideMark/>
          </w:tcPr>
          <w:p w14:paraId="2BF63893"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15</w:t>
            </w:r>
          </w:p>
        </w:tc>
        <w:tc>
          <w:tcPr>
            <w:tcW w:w="960" w:type="dxa"/>
            <w:tcBorders>
              <w:top w:val="nil"/>
              <w:left w:val="nil"/>
              <w:bottom w:val="nil"/>
              <w:right w:val="nil"/>
            </w:tcBorders>
            <w:shd w:val="clear" w:color="auto" w:fill="auto"/>
            <w:noWrap/>
            <w:vAlign w:val="bottom"/>
            <w:hideMark/>
          </w:tcPr>
          <w:p w14:paraId="1FE52B9B"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35C6A8BC"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1645.60</w:t>
            </w:r>
          </w:p>
        </w:tc>
        <w:tc>
          <w:tcPr>
            <w:tcW w:w="983" w:type="dxa"/>
            <w:tcBorders>
              <w:top w:val="nil"/>
              <w:left w:val="nil"/>
              <w:bottom w:val="nil"/>
              <w:right w:val="nil"/>
            </w:tcBorders>
            <w:shd w:val="clear" w:color="auto" w:fill="auto"/>
            <w:noWrap/>
            <w:vAlign w:val="bottom"/>
            <w:hideMark/>
          </w:tcPr>
          <w:p w14:paraId="2143FC7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1365.86</w:t>
            </w:r>
          </w:p>
        </w:tc>
        <w:tc>
          <w:tcPr>
            <w:tcW w:w="983" w:type="dxa"/>
            <w:tcBorders>
              <w:top w:val="nil"/>
              <w:left w:val="nil"/>
              <w:bottom w:val="nil"/>
              <w:right w:val="single" w:sz="4" w:space="0" w:color="auto"/>
            </w:tcBorders>
            <w:shd w:val="clear" w:color="auto" w:fill="auto"/>
            <w:noWrap/>
            <w:vAlign w:val="bottom"/>
            <w:hideMark/>
          </w:tcPr>
          <w:p w14:paraId="4838C4E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1168.38</w:t>
            </w:r>
          </w:p>
        </w:tc>
      </w:tr>
      <w:tr w:rsidR="005F22F8" w:rsidRPr="00892C65" w14:paraId="060A6C98"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7C02B535"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0EEEB96E"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774C582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137.13</w:t>
            </w:r>
          </w:p>
        </w:tc>
        <w:tc>
          <w:tcPr>
            <w:tcW w:w="983" w:type="dxa"/>
            <w:tcBorders>
              <w:top w:val="nil"/>
              <w:left w:val="nil"/>
              <w:bottom w:val="single" w:sz="4" w:space="0" w:color="auto"/>
              <w:right w:val="nil"/>
            </w:tcBorders>
            <w:shd w:val="clear" w:color="auto" w:fill="auto"/>
            <w:noWrap/>
            <w:vAlign w:val="bottom"/>
            <w:hideMark/>
          </w:tcPr>
          <w:p w14:paraId="46DE8392"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113.82</w:t>
            </w:r>
          </w:p>
        </w:tc>
        <w:tc>
          <w:tcPr>
            <w:tcW w:w="983" w:type="dxa"/>
            <w:tcBorders>
              <w:top w:val="nil"/>
              <w:left w:val="nil"/>
              <w:bottom w:val="single" w:sz="4" w:space="0" w:color="auto"/>
              <w:right w:val="single" w:sz="4" w:space="0" w:color="auto"/>
            </w:tcBorders>
            <w:shd w:val="clear" w:color="auto" w:fill="auto"/>
            <w:noWrap/>
            <w:vAlign w:val="bottom"/>
            <w:hideMark/>
          </w:tcPr>
          <w:p w14:paraId="616A42E4"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97.37</w:t>
            </w:r>
          </w:p>
        </w:tc>
      </w:tr>
      <w:tr w:rsidR="005F22F8" w:rsidRPr="00892C65" w14:paraId="65DA8578" w14:textId="77777777" w:rsidTr="00F6645D">
        <w:trPr>
          <w:trHeight w:val="300"/>
        </w:trPr>
        <w:tc>
          <w:tcPr>
            <w:tcW w:w="660" w:type="dxa"/>
            <w:tcBorders>
              <w:top w:val="nil"/>
              <w:left w:val="nil"/>
              <w:bottom w:val="nil"/>
              <w:right w:val="nil"/>
            </w:tcBorders>
            <w:shd w:val="clear" w:color="auto" w:fill="auto"/>
            <w:noWrap/>
            <w:vAlign w:val="bottom"/>
            <w:hideMark/>
          </w:tcPr>
          <w:p w14:paraId="58F4B904"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16</w:t>
            </w:r>
          </w:p>
        </w:tc>
        <w:tc>
          <w:tcPr>
            <w:tcW w:w="960" w:type="dxa"/>
            <w:tcBorders>
              <w:top w:val="nil"/>
              <w:left w:val="nil"/>
              <w:bottom w:val="nil"/>
              <w:right w:val="nil"/>
            </w:tcBorders>
            <w:shd w:val="clear" w:color="auto" w:fill="auto"/>
            <w:noWrap/>
            <w:vAlign w:val="bottom"/>
            <w:hideMark/>
          </w:tcPr>
          <w:p w14:paraId="3F6AB854"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Credit</w:t>
            </w:r>
          </w:p>
        </w:tc>
        <w:tc>
          <w:tcPr>
            <w:tcW w:w="983" w:type="dxa"/>
            <w:tcBorders>
              <w:top w:val="nil"/>
              <w:left w:val="nil"/>
              <w:bottom w:val="nil"/>
              <w:right w:val="nil"/>
            </w:tcBorders>
            <w:shd w:val="clear" w:color="auto" w:fill="auto"/>
            <w:noWrap/>
            <w:vAlign w:val="bottom"/>
            <w:hideMark/>
          </w:tcPr>
          <w:p w14:paraId="7C2E3B3D"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1703.20</w:t>
            </w:r>
          </w:p>
        </w:tc>
        <w:tc>
          <w:tcPr>
            <w:tcW w:w="983" w:type="dxa"/>
            <w:tcBorders>
              <w:top w:val="nil"/>
              <w:left w:val="nil"/>
              <w:bottom w:val="nil"/>
              <w:right w:val="nil"/>
            </w:tcBorders>
            <w:shd w:val="clear" w:color="auto" w:fill="auto"/>
            <w:noWrap/>
            <w:vAlign w:val="bottom"/>
            <w:hideMark/>
          </w:tcPr>
          <w:p w14:paraId="14A3935E"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1413.65</w:t>
            </w:r>
          </w:p>
        </w:tc>
        <w:tc>
          <w:tcPr>
            <w:tcW w:w="983" w:type="dxa"/>
            <w:tcBorders>
              <w:top w:val="nil"/>
              <w:left w:val="nil"/>
              <w:bottom w:val="nil"/>
              <w:right w:val="single" w:sz="4" w:space="0" w:color="auto"/>
            </w:tcBorders>
            <w:shd w:val="clear" w:color="auto" w:fill="auto"/>
            <w:noWrap/>
            <w:vAlign w:val="bottom"/>
            <w:hideMark/>
          </w:tcPr>
          <w:p w14:paraId="62592888"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1209.27</w:t>
            </w:r>
          </w:p>
        </w:tc>
      </w:tr>
      <w:tr w:rsidR="005F22F8" w:rsidRPr="00892C65" w14:paraId="16E3B751" w14:textId="77777777" w:rsidTr="00F6645D">
        <w:trPr>
          <w:trHeight w:val="300"/>
        </w:trPr>
        <w:tc>
          <w:tcPr>
            <w:tcW w:w="660" w:type="dxa"/>
            <w:tcBorders>
              <w:top w:val="nil"/>
              <w:left w:val="nil"/>
              <w:bottom w:val="single" w:sz="4" w:space="0" w:color="auto"/>
              <w:right w:val="nil"/>
            </w:tcBorders>
            <w:shd w:val="clear" w:color="auto" w:fill="auto"/>
            <w:noWrap/>
            <w:vAlign w:val="bottom"/>
            <w:hideMark/>
          </w:tcPr>
          <w:p w14:paraId="0B3F3F3D" w14:textId="77777777" w:rsidR="005F22F8" w:rsidRPr="00892C65" w:rsidRDefault="005F22F8" w:rsidP="00D02AE8">
            <w:pPr>
              <w:jc w:val="center"/>
              <w:rPr>
                <w:rFonts w:ascii="PT Sans" w:hAnsi="PT Sans" w:cs="Calibri"/>
                <w:sz w:val="22"/>
                <w:szCs w:val="22"/>
              </w:rPr>
            </w:pPr>
            <w:r w:rsidRPr="00892C65">
              <w:rPr>
                <w:rFonts w:ascii="PT Sans" w:hAnsi="PT Sans" w:cs="Calibri"/>
                <w:sz w:val="22"/>
                <w:szCs w:val="22"/>
              </w:rPr>
              <w:t> </w:t>
            </w:r>
          </w:p>
        </w:tc>
        <w:tc>
          <w:tcPr>
            <w:tcW w:w="960" w:type="dxa"/>
            <w:tcBorders>
              <w:top w:val="nil"/>
              <w:left w:val="nil"/>
              <w:bottom w:val="single" w:sz="4" w:space="0" w:color="auto"/>
              <w:right w:val="nil"/>
            </w:tcBorders>
            <w:shd w:val="clear" w:color="auto" w:fill="auto"/>
            <w:noWrap/>
            <w:vAlign w:val="bottom"/>
            <w:hideMark/>
          </w:tcPr>
          <w:p w14:paraId="1469B731" w14:textId="77777777" w:rsidR="005F22F8" w:rsidRPr="00892C65" w:rsidRDefault="005F22F8" w:rsidP="00D02AE8">
            <w:pPr>
              <w:rPr>
                <w:rFonts w:ascii="PT Sans" w:hAnsi="PT Sans" w:cs="Calibri"/>
                <w:sz w:val="22"/>
                <w:szCs w:val="22"/>
              </w:rPr>
            </w:pPr>
            <w:r w:rsidRPr="00892C65">
              <w:rPr>
                <w:rFonts w:ascii="PT Sans" w:hAnsi="PT Sans" w:cs="Calibri"/>
                <w:sz w:val="22"/>
                <w:szCs w:val="22"/>
              </w:rPr>
              <w:t>Hour</w:t>
            </w:r>
          </w:p>
        </w:tc>
        <w:tc>
          <w:tcPr>
            <w:tcW w:w="983" w:type="dxa"/>
            <w:tcBorders>
              <w:top w:val="nil"/>
              <w:left w:val="nil"/>
              <w:bottom w:val="single" w:sz="4" w:space="0" w:color="auto"/>
              <w:right w:val="nil"/>
            </w:tcBorders>
            <w:shd w:val="clear" w:color="auto" w:fill="auto"/>
            <w:noWrap/>
            <w:vAlign w:val="bottom"/>
            <w:hideMark/>
          </w:tcPr>
          <w:p w14:paraId="36A596D6"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141.94</w:t>
            </w:r>
          </w:p>
        </w:tc>
        <w:tc>
          <w:tcPr>
            <w:tcW w:w="983" w:type="dxa"/>
            <w:tcBorders>
              <w:top w:val="nil"/>
              <w:left w:val="nil"/>
              <w:bottom w:val="single" w:sz="4" w:space="0" w:color="auto"/>
              <w:right w:val="nil"/>
            </w:tcBorders>
            <w:shd w:val="clear" w:color="auto" w:fill="auto"/>
            <w:noWrap/>
            <w:vAlign w:val="bottom"/>
            <w:hideMark/>
          </w:tcPr>
          <w:p w14:paraId="099866E3"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117.80</w:t>
            </w:r>
          </w:p>
        </w:tc>
        <w:tc>
          <w:tcPr>
            <w:tcW w:w="983" w:type="dxa"/>
            <w:tcBorders>
              <w:top w:val="nil"/>
              <w:left w:val="nil"/>
              <w:bottom w:val="single" w:sz="4" w:space="0" w:color="auto"/>
              <w:right w:val="single" w:sz="4" w:space="0" w:color="auto"/>
            </w:tcBorders>
            <w:shd w:val="clear" w:color="auto" w:fill="auto"/>
            <w:noWrap/>
            <w:vAlign w:val="bottom"/>
            <w:hideMark/>
          </w:tcPr>
          <w:p w14:paraId="36AFCF75" w14:textId="77777777" w:rsidR="005F22F8" w:rsidRPr="00892C65" w:rsidRDefault="005F22F8" w:rsidP="00D02AE8">
            <w:pPr>
              <w:jc w:val="right"/>
              <w:rPr>
                <w:rFonts w:ascii="PT Sans" w:hAnsi="PT Sans" w:cs="Calibri"/>
                <w:sz w:val="22"/>
                <w:szCs w:val="22"/>
              </w:rPr>
            </w:pPr>
            <w:r w:rsidRPr="00892C65">
              <w:rPr>
                <w:rFonts w:ascii="PT Sans" w:hAnsi="PT Sans" w:cs="Calibri"/>
                <w:sz w:val="22"/>
                <w:szCs w:val="22"/>
              </w:rPr>
              <w:t>100.78</w:t>
            </w:r>
          </w:p>
        </w:tc>
      </w:tr>
    </w:tbl>
    <w:p w14:paraId="577AB856" w14:textId="472CDD39" w:rsidR="00773D37" w:rsidRDefault="00773D37" w:rsidP="00D02AE8">
      <w:pPr>
        <w:rPr>
          <w:rFonts w:ascii="PT Sans" w:hAnsi="PT Sans"/>
          <w:b/>
          <w:bCs/>
          <w:sz w:val="22"/>
          <w:szCs w:val="22"/>
          <w:u w:val="single"/>
        </w:rPr>
      </w:pPr>
    </w:p>
    <w:p w14:paraId="1F2FAAC7" w14:textId="79F55232" w:rsidR="00BD007C" w:rsidRDefault="00BD007C">
      <w:pPr>
        <w:rPr>
          <w:rFonts w:ascii="PT Sans" w:hAnsi="PT Sans"/>
          <w:b/>
          <w:bCs/>
          <w:sz w:val="22"/>
          <w:szCs w:val="22"/>
          <w:u w:val="single"/>
        </w:rPr>
      </w:pPr>
      <w:r>
        <w:rPr>
          <w:rFonts w:ascii="PT Sans" w:hAnsi="PT Sans"/>
          <w:b/>
          <w:bCs/>
          <w:sz w:val="22"/>
          <w:szCs w:val="22"/>
          <w:u w:val="single"/>
        </w:rPr>
        <w:br w:type="page"/>
      </w:r>
    </w:p>
    <w:p w14:paraId="0F5EE63E" w14:textId="5F680D5D" w:rsidR="00636D7D" w:rsidRPr="00636D7D" w:rsidRDefault="00636D7D" w:rsidP="00636D7D">
      <w:pPr>
        <w:pStyle w:val="Heading9"/>
      </w:pPr>
      <w:r>
        <w:lastRenderedPageBreak/>
        <w:t>ADDENDUM D</w:t>
      </w:r>
    </w:p>
    <w:p w14:paraId="58D8384C" w14:textId="77777777" w:rsidR="00636D7D" w:rsidRDefault="00636D7D" w:rsidP="00D02AE8"/>
    <w:p w14:paraId="535F3EED" w14:textId="15058228" w:rsidR="00BD007C" w:rsidRDefault="00BD007C" w:rsidP="00D02AE8">
      <w:pPr>
        <w:rPr>
          <w:rFonts w:ascii="PT Sans" w:hAnsi="PT Sans"/>
          <w:b/>
          <w:bCs/>
          <w:sz w:val="22"/>
          <w:szCs w:val="22"/>
          <w:u w:val="single"/>
        </w:rPr>
      </w:pPr>
      <w:r w:rsidRPr="00BD007C">
        <w:drawing>
          <wp:inline distT="0" distB="0" distL="0" distR="0" wp14:anchorId="481ABEF5" wp14:editId="50C6E940">
            <wp:extent cx="5943600" cy="3369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69844"/>
                    </a:xfrm>
                    <a:prstGeom prst="rect">
                      <a:avLst/>
                    </a:prstGeom>
                    <a:noFill/>
                    <a:ln>
                      <a:noFill/>
                    </a:ln>
                  </pic:spPr>
                </pic:pic>
              </a:graphicData>
            </a:graphic>
          </wp:inline>
        </w:drawing>
      </w:r>
    </w:p>
    <w:p w14:paraId="0D45FF44" w14:textId="6934C6C2" w:rsidR="00BD007C" w:rsidRDefault="00BD007C" w:rsidP="00D02AE8">
      <w:pPr>
        <w:rPr>
          <w:rFonts w:ascii="PT Sans" w:hAnsi="PT Sans"/>
          <w:b/>
          <w:bCs/>
          <w:sz w:val="22"/>
          <w:szCs w:val="22"/>
          <w:u w:val="single"/>
        </w:rPr>
      </w:pPr>
      <w:r w:rsidRPr="00BD007C">
        <w:drawing>
          <wp:inline distT="0" distB="0" distL="0" distR="0" wp14:anchorId="7FC2DA0F" wp14:editId="36814BFB">
            <wp:extent cx="5943600" cy="3327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27578"/>
                    </a:xfrm>
                    <a:prstGeom prst="rect">
                      <a:avLst/>
                    </a:prstGeom>
                    <a:noFill/>
                    <a:ln>
                      <a:noFill/>
                    </a:ln>
                  </pic:spPr>
                </pic:pic>
              </a:graphicData>
            </a:graphic>
          </wp:inline>
        </w:drawing>
      </w:r>
    </w:p>
    <w:p w14:paraId="28B9E8D1" w14:textId="6977DFAB" w:rsidR="00BD007C" w:rsidRDefault="00BD007C">
      <w:pPr>
        <w:rPr>
          <w:rFonts w:ascii="PT Sans" w:hAnsi="PT Sans"/>
          <w:b/>
          <w:bCs/>
          <w:sz w:val="22"/>
          <w:szCs w:val="22"/>
          <w:u w:val="single"/>
        </w:rPr>
      </w:pPr>
      <w:r>
        <w:rPr>
          <w:rFonts w:ascii="PT Sans" w:hAnsi="PT Sans"/>
          <w:b/>
          <w:bCs/>
          <w:sz w:val="22"/>
          <w:szCs w:val="22"/>
          <w:u w:val="single"/>
        </w:rPr>
        <w:br w:type="page"/>
      </w:r>
    </w:p>
    <w:p w14:paraId="36CCA1FA" w14:textId="3A3EC046" w:rsidR="00BD007C" w:rsidRPr="00892C65" w:rsidRDefault="00636D7D" w:rsidP="00D02AE8">
      <w:pPr>
        <w:rPr>
          <w:rFonts w:ascii="PT Sans" w:hAnsi="PT Sans"/>
          <w:b/>
          <w:bCs/>
          <w:sz w:val="22"/>
          <w:szCs w:val="22"/>
          <w:u w:val="single"/>
        </w:rPr>
      </w:pPr>
      <w:r w:rsidRPr="00636D7D">
        <w:lastRenderedPageBreak/>
        <w:drawing>
          <wp:inline distT="0" distB="0" distL="0" distR="0" wp14:anchorId="0BAD7A19" wp14:editId="54D10A08">
            <wp:extent cx="5943600" cy="36308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30853"/>
                    </a:xfrm>
                    <a:prstGeom prst="rect">
                      <a:avLst/>
                    </a:prstGeom>
                    <a:noFill/>
                    <a:ln>
                      <a:noFill/>
                    </a:ln>
                  </pic:spPr>
                </pic:pic>
              </a:graphicData>
            </a:graphic>
          </wp:inline>
        </w:drawing>
      </w:r>
    </w:p>
    <w:sectPr w:rsidR="00BD007C" w:rsidRPr="00892C65" w:rsidSect="00EE3EAB">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786CE" w14:textId="77777777" w:rsidR="00D01CB5" w:rsidRDefault="00D01CB5">
      <w:r>
        <w:separator/>
      </w:r>
    </w:p>
  </w:endnote>
  <w:endnote w:type="continuationSeparator" w:id="0">
    <w:p w14:paraId="6F6782D5" w14:textId="77777777" w:rsidR="00D01CB5" w:rsidRDefault="00D01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T Sans">
    <w:panose1 w:val="020B0503020203020204"/>
    <w:charset w:val="00"/>
    <w:family w:val="swiss"/>
    <w:pitch w:val="variable"/>
    <w:sig w:usb0="A00002EF" w:usb1="5000204B" w:usb2="00000000" w:usb3="00000000" w:csb0="00000097"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5185C" w14:textId="77777777" w:rsidR="00D01CB5" w:rsidRDefault="00D01C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747077" w14:textId="77777777" w:rsidR="00D01CB5" w:rsidRDefault="00D01C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A7A47" w14:textId="77777777" w:rsidR="00D01CB5" w:rsidRDefault="00D01C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4E1D913" w14:textId="77777777" w:rsidR="00D01CB5" w:rsidRDefault="00D01CB5">
    <w:pPr>
      <w:pStyle w:val="Footer"/>
      <w:pBdr>
        <w:top w:val="single" w:sz="6"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406862"/>
      <w:docPartObj>
        <w:docPartGallery w:val="Page Numbers (Bottom of Page)"/>
        <w:docPartUnique/>
      </w:docPartObj>
    </w:sdtPr>
    <w:sdtEndPr>
      <w:rPr>
        <w:noProof/>
      </w:rPr>
    </w:sdtEndPr>
    <w:sdtContent>
      <w:p w14:paraId="4F48D9AE" w14:textId="034EF7B6" w:rsidR="00D01CB5" w:rsidRDefault="00D01CB5">
        <w:pPr>
          <w:pStyle w:val="Footer"/>
          <w:jc w:val="center"/>
        </w:pPr>
        <w:r>
          <w:fldChar w:fldCharType="begin"/>
        </w:r>
        <w:r>
          <w:instrText xml:space="preserve"> PAGE   \* MERGEFORMAT </w:instrText>
        </w:r>
        <w:r>
          <w:fldChar w:fldCharType="separate"/>
        </w:r>
        <w:r w:rsidR="00162CE8">
          <w:rPr>
            <w:noProof/>
          </w:rPr>
          <w:t>49</w:t>
        </w:r>
        <w:r>
          <w:rPr>
            <w:noProof/>
          </w:rPr>
          <w:fldChar w:fldCharType="end"/>
        </w:r>
      </w:p>
    </w:sdtContent>
  </w:sdt>
  <w:p w14:paraId="39F49988" w14:textId="77777777" w:rsidR="00D01CB5" w:rsidRDefault="00D01CB5">
    <w:pPr>
      <w:keepLines/>
      <w:tabs>
        <w:tab w:val="center" w:pos="4320"/>
        <w:tab w:val="right" w:pos="8640"/>
      </w:tabs>
      <w:spacing w:after="7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CC539" w14:textId="77777777" w:rsidR="00D01CB5" w:rsidRDefault="00D01CB5">
      <w:r>
        <w:separator/>
      </w:r>
    </w:p>
  </w:footnote>
  <w:footnote w:type="continuationSeparator" w:id="0">
    <w:p w14:paraId="022B7550" w14:textId="77777777" w:rsidR="00D01CB5" w:rsidRDefault="00D01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0CFE5" w14:textId="77777777" w:rsidR="00D01CB5" w:rsidRPr="00E12672" w:rsidRDefault="00D01CB5" w:rsidP="00774E76">
    <w:pPr>
      <w:pStyle w:val="Header"/>
      <w:jc w:val="center"/>
      <w:rPr>
        <w:rFonts w:ascii="Arial" w:hAnsi="Arial" w:cs="Arial"/>
        <w:sz w:val="20"/>
        <w:szCs w:val="20"/>
      </w:rPr>
    </w:pPr>
    <w:r w:rsidRPr="00E12672">
      <w:rPr>
        <w:rFonts w:ascii="Arial" w:hAnsi="Arial" w:cs="Arial"/>
        <w:sz w:val="20"/>
        <w:szCs w:val="20"/>
      </w:rPr>
      <w:t>FACULTY COLLECTIVE BARGAINING AGREEMENT</w:t>
    </w:r>
  </w:p>
  <w:p w14:paraId="76A445E7" w14:textId="77777777" w:rsidR="00D01CB5" w:rsidRDefault="00D01C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14B4B" w14:textId="77777777" w:rsidR="00D01CB5" w:rsidRPr="00774E76" w:rsidRDefault="00D01CB5">
    <w:pPr>
      <w:tabs>
        <w:tab w:val="center" w:pos="4320"/>
        <w:tab w:val="right" w:pos="8640"/>
      </w:tabs>
      <w:spacing w:before="720"/>
      <w:jc w:val="center"/>
      <w:rPr>
        <w:rFonts w:ascii="PT Sans" w:hAnsi="PT Sans"/>
      </w:rPr>
    </w:pPr>
    <w:r w:rsidRPr="00774E76">
      <w:rPr>
        <w:rFonts w:ascii="PT Sans" w:hAnsi="PT Sans"/>
      </w:rPr>
      <w:t>FACULTY COLLECTIVE BARGAINING AGREEMENT</w:t>
    </w:r>
  </w:p>
  <w:p w14:paraId="02E25351" w14:textId="77777777" w:rsidR="00D01CB5" w:rsidRDefault="00D01CB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4A37"/>
    <w:multiLevelType w:val="multilevel"/>
    <w:tmpl w:val="DE2CFD62"/>
    <w:lvl w:ilvl="0">
      <w:start w:val="5"/>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5CB65B3"/>
    <w:multiLevelType w:val="multilevel"/>
    <w:tmpl w:val="844E24A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60345A0"/>
    <w:multiLevelType w:val="hybridMultilevel"/>
    <w:tmpl w:val="4926CC52"/>
    <w:lvl w:ilvl="0" w:tplc="145692DA">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03DC0"/>
    <w:multiLevelType w:val="hybridMultilevel"/>
    <w:tmpl w:val="748453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62AA6"/>
    <w:multiLevelType w:val="multilevel"/>
    <w:tmpl w:val="C222074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0B1713DD"/>
    <w:multiLevelType w:val="hybridMultilevel"/>
    <w:tmpl w:val="50786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25EC1"/>
    <w:multiLevelType w:val="hybridMultilevel"/>
    <w:tmpl w:val="A85AF81C"/>
    <w:lvl w:ilvl="0" w:tplc="E9AE4E9E">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3C53DA"/>
    <w:multiLevelType w:val="multilevel"/>
    <w:tmpl w:val="254C6000"/>
    <w:lvl w:ilvl="0">
      <w:start w:val="8"/>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8" w15:restartNumberingAfterBreak="0">
    <w:nsid w:val="1EA67A29"/>
    <w:multiLevelType w:val="hybridMultilevel"/>
    <w:tmpl w:val="4DD2E622"/>
    <w:lvl w:ilvl="0" w:tplc="81CCE60E">
      <w:start w:val="1"/>
      <w:numFmt w:val="upperLetter"/>
      <w:lvlText w:val="%1."/>
      <w:lvlJc w:val="left"/>
      <w:pPr>
        <w:ind w:left="510" w:hanging="360"/>
      </w:pPr>
      <w:rPr>
        <w:rFonts w:hint="default"/>
        <w:b/>
        <w:sz w:val="24"/>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15:restartNumberingAfterBreak="0">
    <w:nsid w:val="2657204E"/>
    <w:multiLevelType w:val="multilevel"/>
    <w:tmpl w:val="302C5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CA09FA"/>
    <w:multiLevelType w:val="hybridMultilevel"/>
    <w:tmpl w:val="8A682DE8"/>
    <w:lvl w:ilvl="0" w:tplc="6AEEA00C">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40B07"/>
    <w:multiLevelType w:val="multilevel"/>
    <w:tmpl w:val="AC3E49B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A32A1D"/>
    <w:multiLevelType w:val="multilevel"/>
    <w:tmpl w:val="8F66DB60"/>
    <w:lvl w:ilvl="0">
      <w:start w:val="1"/>
      <w:numFmt w:val="lowerLetter"/>
      <w:lvlText w:val="%1."/>
      <w:lvlJc w:val="left"/>
      <w:pPr>
        <w:ind w:left="270" w:firstLine="360"/>
      </w:pPr>
      <w:rPr>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322B6653"/>
    <w:multiLevelType w:val="multilevel"/>
    <w:tmpl w:val="AAAE4DB2"/>
    <w:lvl w:ilvl="0">
      <w:start w:val="2"/>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4" w15:restartNumberingAfterBreak="0">
    <w:nsid w:val="34E20B73"/>
    <w:multiLevelType w:val="hybridMultilevel"/>
    <w:tmpl w:val="DCAC3062"/>
    <w:lvl w:ilvl="0" w:tplc="F5708B12">
      <w:start w:val="1"/>
      <w:numFmt w:val="upp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5" w15:restartNumberingAfterBreak="0">
    <w:nsid w:val="3B306571"/>
    <w:multiLevelType w:val="multilevel"/>
    <w:tmpl w:val="C8DC1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7E7B8D"/>
    <w:multiLevelType w:val="multilevel"/>
    <w:tmpl w:val="2F60BC6C"/>
    <w:lvl w:ilvl="0">
      <w:start w:val="5"/>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7" w15:restartNumberingAfterBreak="0">
    <w:nsid w:val="3DBA4E73"/>
    <w:multiLevelType w:val="hybridMultilevel"/>
    <w:tmpl w:val="D1E01F0C"/>
    <w:lvl w:ilvl="0" w:tplc="95684422">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A2BEC"/>
    <w:multiLevelType w:val="hybridMultilevel"/>
    <w:tmpl w:val="8434382C"/>
    <w:lvl w:ilvl="0" w:tplc="AC14E5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B5028"/>
    <w:multiLevelType w:val="hybridMultilevel"/>
    <w:tmpl w:val="A4444766"/>
    <w:lvl w:ilvl="0" w:tplc="A4EA3DEC">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DC2296"/>
    <w:multiLevelType w:val="multilevel"/>
    <w:tmpl w:val="228EE304"/>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1" w15:restartNumberingAfterBreak="0">
    <w:nsid w:val="4CF80372"/>
    <w:multiLevelType w:val="hybridMultilevel"/>
    <w:tmpl w:val="BCF6A6C2"/>
    <w:lvl w:ilvl="0" w:tplc="13447BE2">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D207F5"/>
    <w:multiLevelType w:val="multilevel"/>
    <w:tmpl w:val="048CD16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564D15B4"/>
    <w:multiLevelType w:val="multilevel"/>
    <w:tmpl w:val="A056AA46"/>
    <w:lvl w:ilvl="0">
      <w:start w:val="1"/>
      <w:numFmt w:val="decimal"/>
      <w:lvlText w:val="%1."/>
      <w:lvlJc w:val="left"/>
      <w:pPr>
        <w:tabs>
          <w:tab w:val="num" w:pos="1530"/>
        </w:tabs>
        <w:ind w:left="1530" w:hanging="360"/>
      </w:pPr>
    </w:lvl>
    <w:lvl w:ilvl="1" w:tentative="1">
      <w:start w:val="1"/>
      <w:numFmt w:val="decimal"/>
      <w:lvlText w:val="%2."/>
      <w:lvlJc w:val="left"/>
      <w:pPr>
        <w:tabs>
          <w:tab w:val="num" w:pos="2250"/>
        </w:tabs>
        <w:ind w:left="2250" w:hanging="360"/>
      </w:pPr>
    </w:lvl>
    <w:lvl w:ilvl="2" w:tentative="1">
      <w:start w:val="1"/>
      <w:numFmt w:val="decimal"/>
      <w:lvlText w:val="%3."/>
      <w:lvlJc w:val="left"/>
      <w:pPr>
        <w:tabs>
          <w:tab w:val="num" w:pos="2970"/>
        </w:tabs>
        <w:ind w:left="2970" w:hanging="360"/>
      </w:pPr>
    </w:lvl>
    <w:lvl w:ilvl="3" w:tentative="1">
      <w:start w:val="1"/>
      <w:numFmt w:val="decimal"/>
      <w:lvlText w:val="%4."/>
      <w:lvlJc w:val="left"/>
      <w:pPr>
        <w:tabs>
          <w:tab w:val="num" w:pos="3690"/>
        </w:tabs>
        <w:ind w:left="3690" w:hanging="360"/>
      </w:pPr>
    </w:lvl>
    <w:lvl w:ilvl="4" w:tentative="1">
      <w:start w:val="1"/>
      <w:numFmt w:val="decimal"/>
      <w:lvlText w:val="%5."/>
      <w:lvlJc w:val="left"/>
      <w:pPr>
        <w:tabs>
          <w:tab w:val="num" w:pos="4410"/>
        </w:tabs>
        <w:ind w:left="4410" w:hanging="360"/>
      </w:pPr>
    </w:lvl>
    <w:lvl w:ilvl="5" w:tentative="1">
      <w:start w:val="1"/>
      <w:numFmt w:val="decimal"/>
      <w:lvlText w:val="%6."/>
      <w:lvlJc w:val="left"/>
      <w:pPr>
        <w:tabs>
          <w:tab w:val="num" w:pos="5130"/>
        </w:tabs>
        <w:ind w:left="5130" w:hanging="360"/>
      </w:pPr>
    </w:lvl>
    <w:lvl w:ilvl="6" w:tentative="1">
      <w:start w:val="1"/>
      <w:numFmt w:val="decimal"/>
      <w:lvlText w:val="%7."/>
      <w:lvlJc w:val="left"/>
      <w:pPr>
        <w:tabs>
          <w:tab w:val="num" w:pos="5850"/>
        </w:tabs>
        <w:ind w:left="5850" w:hanging="360"/>
      </w:pPr>
    </w:lvl>
    <w:lvl w:ilvl="7" w:tentative="1">
      <w:start w:val="1"/>
      <w:numFmt w:val="decimal"/>
      <w:lvlText w:val="%8."/>
      <w:lvlJc w:val="left"/>
      <w:pPr>
        <w:tabs>
          <w:tab w:val="num" w:pos="6570"/>
        </w:tabs>
        <w:ind w:left="6570" w:hanging="360"/>
      </w:pPr>
    </w:lvl>
    <w:lvl w:ilvl="8" w:tentative="1">
      <w:start w:val="1"/>
      <w:numFmt w:val="decimal"/>
      <w:lvlText w:val="%9."/>
      <w:lvlJc w:val="left"/>
      <w:pPr>
        <w:tabs>
          <w:tab w:val="num" w:pos="7290"/>
        </w:tabs>
        <w:ind w:left="7290" w:hanging="360"/>
      </w:pPr>
    </w:lvl>
  </w:abstractNum>
  <w:abstractNum w:abstractNumId="24" w15:restartNumberingAfterBreak="0">
    <w:nsid w:val="5BC43D80"/>
    <w:multiLevelType w:val="multilevel"/>
    <w:tmpl w:val="432C3CD0"/>
    <w:lvl w:ilvl="0">
      <w:start w:val="5"/>
      <w:numFmt w:val="upperLetter"/>
      <w:lvlText w:val="%1."/>
      <w:lvlJc w:val="left"/>
      <w:pPr>
        <w:ind w:left="360" w:firstLine="0"/>
      </w:pPr>
      <w:rPr>
        <w:b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5" w15:restartNumberingAfterBreak="0">
    <w:nsid w:val="5ED147F1"/>
    <w:multiLevelType w:val="hybridMultilevel"/>
    <w:tmpl w:val="0594600C"/>
    <w:lvl w:ilvl="0" w:tplc="23DC36C4">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473C75"/>
    <w:multiLevelType w:val="hybridMultilevel"/>
    <w:tmpl w:val="AE7C5A74"/>
    <w:lvl w:ilvl="0" w:tplc="9FB46C4E">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A727D2"/>
    <w:multiLevelType w:val="hybridMultilevel"/>
    <w:tmpl w:val="BAEEC856"/>
    <w:lvl w:ilvl="0" w:tplc="3B28CD70">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CA2485"/>
    <w:multiLevelType w:val="hybridMultilevel"/>
    <w:tmpl w:val="DB0E2A76"/>
    <w:lvl w:ilvl="0" w:tplc="37923FF8">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0B6223"/>
    <w:multiLevelType w:val="multilevel"/>
    <w:tmpl w:val="5BA0846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15:restartNumberingAfterBreak="0">
    <w:nsid w:val="63DF1E27"/>
    <w:multiLevelType w:val="hybridMultilevel"/>
    <w:tmpl w:val="8618A9AE"/>
    <w:lvl w:ilvl="0" w:tplc="FC887EA8">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305FBD"/>
    <w:multiLevelType w:val="hybridMultilevel"/>
    <w:tmpl w:val="02E676BC"/>
    <w:lvl w:ilvl="0" w:tplc="A86E2B58">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D6416A"/>
    <w:multiLevelType w:val="multilevel"/>
    <w:tmpl w:val="68A042F2"/>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3" w15:restartNumberingAfterBreak="0">
    <w:nsid w:val="710818FC"/>
    <w:multiLevelType w:val="hybridMultilevel"/>
    <w:tmpl w:val="66DA2616"/>
    <w:lvl w:ilvl="0" w:tplc="2A927934">
      <w:start w:val="1"/>
      <w:numFmt w:val="upperLetter"/>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50C3132"/>
    <w:multiLevelType w:val="multilevel"/>
    <w:tmpl w:val="0F6C12B0"/>
    <w:lvl w:ilvl="0">
      <w:start w:val="2"/>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35" w15:restartNumberingAfterBreak="0">
    <w:nsid w:val="75B14B55"/>
    <w:multiLevelType w:val="hybridMultilevel"/>
    <w:tmpl w:val="895022F2"/>
    <w:lvl w:ilvl="0" w:tplc="DF4C2A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3"/>
  </w:num>
  <w:num w:numId="3">
    <w:abstractNumId w:val="7"/>
  </w:num>
  <w:num w:numId="4">
    <w:abstractNumId w:val="16"/>
  </w:num>
  <w:num w:numId="5">
    <w:abstractNumId w:val="1"/>
  </w:num>
  <w:num w:numId="6">
    <w:abstractNumId w:val="22"/>
  </w:num>
  <w:num w:numId="7">
    <w:abstractNumId w:val="4"/>
  </w:num>
  <w:num w:numId="8">
    <w:abstractNumId w:val="0"/>
  </w:num>
  <w:num w:numId="9">
    <w:abstractNumId w:val="12"/>
  </w:num>
  <w:num w:numId="10">
    <w:abstractNumId w:val="20"/>
  </w:num>
  <w:num w:numId="11">
    <w:abstractNumId w:val="32"/>
  </w:num>
  <w:num w:numId="12">
    <w:abstractNumId w:val="29"/>
  </w:num>
  <w:num w:numId="13">
    <w:abstractNumId w:val="24"/>
  </w:num>
  <w:num w:numId="14">
    <w:abstractNumId w:val="3"/>
  </w:num>
  <w:num w:numId="15">
    <w:abstractNumId w:val="23"/>
  </w:num>
  <w:num w:numId="16">
    <w:abstractNumId w:val="9"/>
  </w:num>
  <w:num w:numId="17">
    <w:abstractNumId w:val="11"/>
    <w:lvlOverride w:ilvl="0">
      <w:lvl w:ilvl="0">
        <w:numFmt w:val="lowerLetter"/>
        <w:lvlText w:val="%1."/>
        <w:lvlJc w:val="left"/>
      </w:lvl>
    </w:lvlOverride>
  </w:num>
  <w:num w:numId="18">
    <w:abstractNumId w:val="15"/>
  </w:num>
  <w:num w:numId="19">
    <w:abstractNumId w:val="5"/>
  </w:num>
  <w:num w:numId="20">
    <w:abstractNumId w:val="8"/>
  </w:num>
  <w:num w:numId="21">
    <w:abstractNumId w:val="35"/>
  </w:num>
  <w:num w:numId="22">
    <w:abstractNumId w:val="33"/>
  </w:num>
  <w:num w:numId="23">
    <w:abstractNumId w:val="14"/>
  </w:num>
  <w:num w:numId="24">
    <w:abstractNumId w:val="18"/>
  </w:num>
  <w:num w:numId="25">
    <w:abstractNumId w:val="10"/>
  </w:num>
  <w:num w:numId="26">
    <w:abstractNumId w:val="19"/>
  </w:num>
  <w:num w:numId="27">
    <w:abstractNumId w:val="2"/>
  </w:num>
  <w:num w:numId="28">
    <w:abstractNumId w:val="28"/>
  </w:num>
  <w:num w:numId="29">
    <w:abstractNumId w:val="26"/>
  </w:num>
  <w:num w:numId="30">
    <w:abstractNumId w:val="6"/>
  </w:num>
  <w:num w:numId="31">
    <w:abstractNumId w:val="27"/>
  </w:num>
  <w:num w:numId="32">
    <w:abstractNumId w:val="30"/>
  </w:num>
  <w:num w:numId="33">
    <w:abstractNumId w:val="31"/>
  </w:num>
  <w:num w:numId="34">
    <w:abstractNumId w:val="21"/>
  </w:num>
  <w:num w:numId="35">
    <w:abstractNumId w:val="2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C83"/>
    <w:rsid w:val="00047B08"/>
    <w:rsid w:val="000A5578"/>
    <w:rsid w:val="001051E8"/>
    <w:rsid w:val="001249C6"/>
    <w:rsid w:val="00162CE8"/>
    <w:rsid w:val="00167219"/>
    <w:rsid w:val="0017272B"/>
    <w:rsid w:val="001B1B87"/>
    <w:rsid w:val="001B20C9"/>
    <w:rsid w:val="001B540E"/>
    <w:rsid w:val="001C2666"/>
    <w:rsid w:val="001C788D"/>
    <w:rsid w:val="001E5C91"/>
    <w:rsid w:val="001E694A"/>
    <w:rsid w:val="00205EDC"/>
    <w:rsid w:val="002406C6"/>
    <w:rsid w:val="00242EDA"/>
    <w:rsid w:val="0025301F"/>
    <w:rsid w:val="00261818"/>
    <w:rsid w:val="00276612"/>
    <w:rsid w:val="002B48C3"/>
    <w:rsid w:val="0031609C"/>
    <w:rsid w:val="00335A4C"/>
    <w:rsid w:val="00361A64"/>
    <w:rsid w:val="00363B87"/>
    <w:rsid w:val="003679CC"/>
    <w:rsid w:val="003B53A5"/>
    <w:rsid w:val="003C2ACA"/>
    <w:rsid w:val="003D4F19"/>
    <w:rsid w:val="00400C23"/>
    <w:rsid w:val="00425AAD"/>
    <w:rsid w:val="004B1B9B"/>
    <w:rsid w:val="004B6379"/>
    <w:rsid w:val="004D2678"/>
    <w:rsid w:val="00550F34"/>
    <w:rsid w:val="0055248C"/>
    <w:rsid w:val="005540FF"/>
    <w:rsid w:val="005C17D3"/>
    <w:rsid w:val="005F22F8"/>
    <w:rsid w:val="00610D06"/>
    <w:rsid w:val="00636D7D"/>
    <w:rsid w:val="00684090"/>
    <w:rsid w:val="006A749A"/>
    <w:rsid w:val="006B6D5D"/>
    <w:rsid w:val="006F68A2"/>
    <w:rsid w:val="007011D6"/>
    <w:rsid w:val="00757CAE"/>
    <w:rsid w:val="00770562"/>
    <w:rsid w:val="00773D37"/>
    <w:rsid w:val="00774E76"/>
    <w:rsid w:val="00780BCD"/>
    <w:rsid w:val="0079471D"/>
    <w:rsid w:val="007E211D"/>
    <w:rsid w:val="00801EDC"/>
    <w:rsid w:val="008608A4"/>
    <w:rsid w:val="00892C65"/>
    <w:rsid w:val="00895D1A"/>
    <w:rsid w:val="008B5986"/>
    <w:rsid w:val="0090145E"/>
    <w:rsid w:val="00951D74"/>
    <w:rsid w:val="009574E8"/>
    <w:rsid w:val="00967BCB"/>
    <w:rsid w:val="009A0D14"/>
    <w:rsid w:val="009B44DA"/>
    <w:rsid w:val="009C42EB"/>
    <w:rsid w:val="009C60F2"/>
    <w:rsid w:val="009C643D"/>
    <w:rsid w:val="00A158E1"/>
    <w:rsid w:val="00A22623"/>
    <w:rsid w:val="00A456F6"/>
    <w:rsid w:val="00A82CC9"/>
    <w:rsid w:val="00A94C33"/>
    <w:rsid w:val="00AE0A46"/>
    <w:rsid w:val="00AE7670"/>
    <w:rsid w:val="00B10A4E"/>
    <w:rsid w:val="00B115E0"/>
    <w:rsid w:val="00B207B1"/>
    <w:rsid w:val="00B52714"/>
    <w:rsid w:val="00B74BC9"/>
    <w:rsid w:val="00BB0C33"/>
    <w:rsid w:val="00BC58B7"/>
    <w:rsid w:val="00BC733C"/>
    <w:rsid w:val="00BD007C"/>
    <w:rsid w:val="00BD3DF5"/>
    <w:rsid w:val="00BF3529"/>
    <w:rsid w:val="00C14E9D"/>
    <w:rsid w:val="00C37A82"/>
    <w:rsid w:val="00C5489B"/>
    <w:rsid w:val="00C6309C"/>
    <w:rsid w:val="00C82D5B"/>
    <w:rsid w:val="00CF7290"/>
    <w:rsid w:val="00D01CB5"/>
    <w:rsid w:val="00D02AE8"/>
    <w:rsid w:val="00D06B03"/>
    <w:rsid w:val="00D13722"/>
    <w:rsid w:val="00D476FD"/>
    <w:rsid w:val="00D54CB3"/>
    <w:rsid w:val="00D73E78"/>
    <w:rsid w:val="00DA0A7E"/>
    <w:rsid w:val="00DD2A86"/>
    <w:rsid w:val="00DD7538"/>
    <w:rsid w:val="00DE1781"/>
    <w:rsid w:val="00E42439"/>
    <w:rsid w:val="00E55E65"/>
    <w:rsid w:val="00E60016"/>
    <w:rsid w:val="00EA3EB4"/>
    <w:rsid w:val="00EC0B12"/>
    <w:rsid w:val="00EC54A3"/>
    <w:rsid w:val="00EE3EAB"/>
    <w:rsid w:val="00F352B0"/>
    <w:rsid w:val="00F43EAB"/>
    <w:rsid w:val="00F525FF"/>
    <w:rsid w:val="00F6645D"/>
    <w:rsid w:val="00F67309"/>
    <w:rsid w:val="00F73D3B"/>
    <w:rsid w:val="00FA7C83"/>
    <w:rsid w:val="00FC7BD5"/>
    <w:rsid w:val="00FE0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80962"/>
  <w15:docId w15:val="{5EA98297-36A0-4BB8-A801-14E98616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Garamond" w:eastAsia="Garamond" w:hAnsi="Garamond" w:cs="Garamond"/>
      <w:smallCaps/>
      <w:u w:val="single"/>
    </w:rPr>
  </w:style>
  <w:style w:type="paragraph" w:styleId="Heading2">
    <w:name w:val="heading 2"/>
    <w:basedOn w:val="Normal"/>
    <w:next w:val="Normal"/>
    <w:pPr>
      <w:keepNext/>
      <w:keepLines/>
      <w:spacing w:before="240" w:after="240"/>
      <w:jc w:val="center"/>
      <w:outlineLvl w:val="1"/>
    </w:pPr>
    <w:rPr>
      <w:rFonts w:ascii="Arial" w:eastAsia="Arial" w:hAnsi="Arial" w:cs="Arial"/>
      <w:sz w:val="32"/>
      <w:szCs w:val="32"/>
    </w:rPr>
  </w:style>
  <w:style w:type="paragraph" w:styleId="Heading3">
    <w:name w:val="heading 3"/>
    <w:basedOn w:val="Normal"/>
    <w:next w:val="Normal"/>
    <w:pPr>
      <w:keepNext/>
      <w:keepLines/>
      <w:outlineLvl w:val="2"/>
    </w:pPr>
    <w:rPr>
      <w:sz w:val="18"/>
      <w:szCs w:val="18"/>
      <w:u w:val="single"/>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5F22F8"/>
    <w:pPr>
      <w:keepNext/>
      <w:jc w:val="center"/>
      <w:outlineLvl w:val="6"/>
    </w:pPr>
    <w:rPr>
      <w:rFonts w:ascii="PT Sans" w:hAnsi="PT Sans"/>
      <w:b/>
      <w:bCs/>
      <w:u w:val="single"/>
    </w:rPr>
  </w:style>
  <w:style w:type="paragraph" w:styleId="Heading8">
    <w:name w:val="heading 8"/>
    <w:basedOn w:val="Normal"/>
    <w:next w:val="Normal"/>
    <w:link w:val="Heading8Char"/>
    <w:uiPriority w:val="9"/>
    <w:unhideWhenUsed/>
    <w:qFormat/>
    <w:rsid w:val="00E55E65"/>
    <w:pPr>
      <w:keepNext/>
      <w:tabs>
        <w:tab w:val="left" w:pos="1440"/>
      </w:tabs>
      <w:spacing w:before="120" w:after="240"/>
      <w:ind w:left="1440" w:hanging="1440"/>
      <w:jc w:val="center"/>
      <w:outlineLvl w:val="7"/>
    </w:pPr>
    <w:rPr>
      <w:rFonts w:ascii="PT Sans" w:hAnsi="PT Sans" w:cs="Arial"/>
      <w:b/>
      <w:smallCaps/>
      <w:color w:val="auto"/>
      <w:sz w:val="36"/>
      <w:szCs w:val="36"/>
      <w:u w:val="single"/>
    </w:rPr>
  </w:style>
  <w:style w:type="paragraph" w:styleId="Heading9">
    <w:name w:val="heading 9"/>
    <w:basedOn w:val="Normal"/>
    <w:next w:val="Normal"/>
    <w:link w:val="Heading9Char"/>
    <w:uiPriority w:val="9"/>
    <w:unhideWhenUsed/>
    <w:qFormat/>
    <w:rsid w:val="00636D7D"/>
    <w:pPr>
      <w:keepNext/>
      <w:jc w:val="center"/>
      <w:outlineLvl w:val="8"/>
    </w:pPr>
    <w:rPr>
      <w:rFonts w:asciiTheme="minorHAnsi" w:hAnsi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100" w:after="3600"/>
      <w:jc w:val="center"/>
    </w:pPr>
    <w:rPr>
      <w:rFonts w:ascii="Arial Black" w:eastAsia="Arial Black" w:hAnsi="Arial Black" w:cs="Arial Black"/>
      <w:color w:val="6666FF"/>
      <w:sz w:val="48"/>
      <w:szCs w:val="48"/>
    </w:rPr>
  </w:style>
  <w:style w:type="paragraph" w:styleId="Subtitle">
    <w:name w:val="Subtitle"/>
    <w:basedOn w:val="Normal"/>
    <w:next w:val="Normal"/>
    <w:pPr>
      <w:keepNext/>
      <w:keepLines/>
      <w:spacing w:before="1940"/>
      <w:jc w:val="center"/>
    </w:pPr>
    <w:rPr>
      <w:rFonts w:ascii="Garamond" w:eastAsia="Garamond" w:hAnsi="Garamond" w:cs="Garamond"/>
      <w:b/>
      <w:i/>
      <w:smallCaps/>
      <w:color w:val="3366CC"/>
      <w:sz w:val="18"/>
      <w:szCs w:val="1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76612"/>
    <w:rPr>
      <w:rFonts w:ascii="Tahoma" w:hAnsi="Tahoma" w:cs="Tahoma"/>
      <w:sz w:val="16"/>
      <w:szCs w:val="16"/>
    </w:rPr>
  </w:style>
  <w:style w:type="character" w:customStyle="1" w:styleId="BalloonTextChar">
    <w:name w:val="Balloon Text Char"/>
    <w:basedOn w:val="DefaultParagraphFont"/>
    <w:link w:val="BalloonText"/>
    <w:uiPriority w:val="99"/>
    <w:semiHidden/>
    <w:rsid w:val="00276612"/>
    <w:rPr>
      <w:rFonts w:ascii="Tahoma" w:hAnsi="Tahoma" w:cs="Tahoma"/>
      <w:sz w:val="16"/>
      <w:szCs w:val="16"/>
    </w:rPr>
  </w:style>
  <w:style w:type="paragraph" w:styleId="Header">
    <w:name w:val="header"/>
    <w:basedOn w:val="Normal"/>
    <w:link w:val="HeaderChar"/>
    <w:uiPriority w:val="99"/>
    <w:unhideWhenUsed/>
    <w:rsid w:val="001B20C9"/>
    <w:pPr>
      <w:tabs>
        <w:tab w:val="center" w:pos="4680"/>
        <w:tab w:val="right" w:pos="9360"/>
      </w:tabs>
    </w:pPr>
  </w:style>
  <w:style w:type="character" w:customStyle="1" w:styleId="HeaderChar">
    <w:name w:val="Header Char"/>
    <w:basedOn w:val="DefaultParagraphFont"/>
    <w:link w:val="Header"/>
    <w:uiPriority w:val="99"/>
    <w:rsid w:val="001B20C9"/>
  </w:style>
  <w:style w:type="paragraph" w:styleId="Footer">
    <w:name w:val="footer"/>
    <w:basedOn w:val="Normal"/>
    <w:link w:val="FooterChar"/>
    <w:uiPriority w:val="99"/>
    <w:unhideWhenUsed/>
    <w:rsid w:val="001B20C9"/>
    <w:pPr>
      <w:tabs>
        <w:tab w:val="center" w:pos="4680"/>
        <w:tab w:val="right" w:pos="9360"/>
      </w:tabs>
    </w:pPr>
  </w:style>
  <w:style w:type="character" w:customStyle="1" w:styleId="FooterChar">
    <w:name w:val="Footer Char"/>
    <w:basedOn w:val="DefaultParagraphFont"/>
    <w:link w:val="Footer"/>
    <w:uiPriority w:val="99"/>
    <w:rsid w:val="001B20C9"/>
  </w:style>
  <w:style w:type="character" w:styleId="PageNumber">
    <w:name w:val="page number"/>
    <w:rsid w:val="00774E76"/>
    <w:rPr>
      <w:b/>
      <w:color w:val="336699"/>
    </w:rPr>
  </w:style>
  <w:style w:type="paragraph" w:customStyle="1" w:styleId="Block1">
    <w:name w:val="Block 1"/>
    <w:basedOn w:val="Normal"/>
    <w:rsid w:val="001249C6"/>
    <w:pPr>
      <w:spacing w:after="120"/>
      <w:ind w:left="360" w:hanging="360"/>
    </w:pPr>
    <w:rPr>
      <w:rFonts w:ascii="Garamond" w:hAnsi="Garamond"/>
      <w:color w:val="auto"/>
    </w:rPr>
  </w:style>
  <w:style w:type="paragraph" w:customStyle="1" w:styleId="Articles">
    <w:name w:val="Articles"/>
    <w:basedOn w:val="Normal"/>
    <w:rsid w:val="001249C6"/>
    <w:pPr>
      <w:tabs>
        <w:tab w:val="left" w:pos="1440"/>
      </w:tabs>
      <w:spacing w:before="120" w:after="240"/>
      <w:ind w:left="1440" w:hanging="1440"/>
    </w:pPr>
    <w:rPr>
      <w:rFonts w:ascii="Garamond" w:hAnsi="Garamond"/>
      <w:smallCaps/>
      <w:color w:val="auto"/>
      <w:u w:val="single"/>
    </w:rPr>
  </w:style>
  <w:style w:type="paragraph" w:customStyle="1" w:styleId="Block2">
    <w:name w:val="Block 2"/>
    <w:basedOn w:val="Normal"/>
    <w:rsid w:val="00E60016"/>
    <w:pPr>
      <w:tabs>
        <w:tab w:val="left" w:pos="720"/>
      </w:tabs>
      <w:spacing w:after="120"/>
      <w:ind w:left="720" w:hanging="360"/>
    </w:pPr>
    <w:rPr>
      <w:rFonts w:ascii="Garamond" w:hAnsi="Garamond"/>
      <w:color w:val="auto"/>
    </w:rPr>
  </w:style>
  <w:style w:type="paragraph" w:customStyle="1" w:styleId="Block1A">
    <w:name w:val="Block 1A"/>
    <w:basedOn w:val="Normal"/>
    <w:rsid w:val="00E42439"/>
    <w:pPr>
      <w:spacing w:after="120"/>
      <w:ind w:left="360"/>
    </w:pPr>
    <w:rPr>
      <w:rFonts w:ascii="Garamond" w:hAnsi="Garamond"/>
      <w:color w:val="auto"/>
    </w:rPr>
  </w:style>
  <w:style w:type="paragraph" w:customStyle="1" w:styleId="ArticleA">
    <w:name w:val="Article A"/>
    <w:basedOn w:val="Normal"/>
    <w:rsid w:val="00E42439"/>
    <w:pPr>
      <w:spacing w:after="120"/>
      <w:ind w:left="360"/>
    </w:pPr>
    <w:rPr>
      <w:rFonts w:ascii="Garamond" w:hAnsi="Garamond"/>
      <w:color w:val="auto"/>
    </w:rPr>
  </w:style>
  <w:style w:type="paragraph" w:styleId="Revision">
    <w:name w:val="Revision"/>
    <w:hidden/>
    <w:uiPriority w:val="99"/>
    <w:semiHidden/>
    <w:rsid w:val="00D73E78"/>
  </w:style>
  <w:style w:type="paragraph" w:styleId="NormalWeb">
    <w:name w:val="Normal (Web)"/>
    <w:basedOn w:val="Normal"/>
    <w:uiPriority w:val="99"/>
    <w:unhideWhenUsed/>
    <w:rsid w:val="00C6309C"/>
    <w:pPr>
      <w:spacing w:before="100" w:beforeAutospacing="1" w:after="100" w:afterAutospacing="1"/>
    </w:pPr>
    <w:rPr>
      <w:color w:val="auto"/>
    </w:rPr>
  </w:style>
  <w:style w:type="paragraph" w:styleId="ListParagraph">
    <w:name w:val="List Paragraph"/>
    <w:basedOn w:val="Normal"/>
    <w:uiPriority w:val="34"/>
    <w:qFormat/>
    <w:rsid w:val="003679CC"/>
    <w:pPr>
      <w:ind w:left="720"/>
      <w:contextualSpacing/>
    </w:pPr>
  </w:style>
  <w:style w:type="character" w:customStyle="1" w:styleId="Heading7Char">
    <w:name w:val="Heading 7 Char"/>
    <w:basedOn w:val="DefaultParagraphFont"/>
    <w:link w:val="Heading7"/>
    <w:uiPriority w:val="9"/>
    <w:rsid w:val="005F22F8"/>
    <w:rPr>
      <w:rFonts w:ascii="PT Sans" w:hAnsi="PT Sans"/>
      <w:b/>
      <w:bCs/>
      <w:u w:val="single"/>
    </w:rPr>
  </w:style>
  <w:style w:type="character" w:customStyle="1" w:styleId="Heading8Char">
    <w:name w:val="Heading 8 Char"/>
    <w:basedOn w:val="DefaultParagraphFont"/>
    <w:link w:val="Heading8"/>
    <w:uiPriority w:val="9"/>
    <w:rsid w:val="00E55E65"/>
    <w:rPr>
      <w:rFonts w:ascii="PT Sans" w:hAnsi="PT Sans" w:cs="Arial"/>
      <w:b/>
      <w:smallCaps/>
      <w:color w:val="auto"/>
      <w:sz w:val="36"/>
      <w:szCs w:val="36"/>
      <w:u w:val="single"/>
    </w:rPr>
  </w:style>
  <w:style w:type="paragraph" w:styleId="BodyTextIndent">
    <w:name w:val="Body Text Indent"/>
    <w:basedOn w:val="Normal"/>
    <w:link w:val="BodyTextIndentChar"/>
    <w:uiPriority w:val="99"/>
    <w:unhideWhenUsed/>
    <w:rsid w:val="001C2666"/>
    <w:pPr>
      <w:tabs>
        <w:tab w:val="left" w:pos="720"/>
      </w:tabs>
      <w:spacing w:after="120"/>
      <w:ind w:left="720" w:hanging="360"/>
    </w:pPr>
    <w:rPr>
      <w:rFonts w:ascii="PT Sans" w:hAnsi="PT Sans"/>
      <w:sz w:val="22"/>
      <w:szCs w:val="22"/>
    </w:rPr>
  </w:style>
  <w:style w:type="character" w:customStyle="1" w:styleId="BodyTextIndentChar">
    <w:name w:val="Body Text Indent Char"/>
    <w:basedOn w:val="DefaultParagraphFont"/>
    <w:link w:val="BodyTextIndent"/>
    <w:uiPriority w:val="99"/>
    <w:rsid w:val="001C2666"/>
    <w:rPr>
      <w:rFonts w:ascii="PT Sans" w:hAnsi="PT Sans"/>
      <w:sz w:val="22"/>
      <w:szCs w:val="22"/>
    </w:rPr>
  </w:style>
  <w:style w:type="paragraph" w:styleId="BodyTextIndent2">
    <w:name w:val="Body Text Indent 2"/>
    <w:basedOn w:val="Normal"/>
    <w:link w:val="BodyTextIndent2Char"/>
    <w:uiPriority w:val="99"/>
    <w:unhideWhenUsed/>
    <w:rsid w:val="001C2666"/>
    <w:pPr>
      <w:spacing w:after="120"/>
      <w:ind w:left="360" w:firstLine="360"/>
    </w:pPr>
    <w:rPr>
      <w:rFonts w:ascii="PT Sans" w:hAnsi="PT Sans"/>
      <w:sz w:val="22"/>
      <w:szCs w:val="22"/>
    </w:rPr>
  </w:style>
  <w:style w:type="character" w:customStyle="1" w:styleId="BodyTextIndent2Char">
    <w:name w:val="Body Text Indent 2 Char"/>
    <w:basedOn w:val="DefaultParagraphFont"/>
    <w:link w:val="BodyTextIndent2"/>
    <w:uiPriority w:val="99"/>
    <w:rsid w:val="001C2666"/>
    <w:rPr>
      <w:rFonts w:ascii="PT Sans" w:hAnsi="PT Sans"/>
      <w:sz w:val="22"/>
      <w:szCs w:val="22"/>
    </w:rPr>
  </w:style>
  <w:style w:type="paragraph" w:styleId="BodyTextIndent3">
    <w:name w:val="Body Text Indent 3"/>
    <w:basedOn w:val="Normal"/>
    <w:link w:val="BodyTextIndent3Char"/>
    <w:uiPriority w:val="99"/>
    <w:unhideWhenUsed/>
    <w:rsid w:val="001C2666"/>
    <w:pPr>
      <w:tabs>
        <w:tab w:val="left" w:pos="1080"/>
      </w:tabs>
      <w:spacing w:after="120"/>
      <w:ind w:left="1080"/>
    </w:pPr>
    <w:rPr>
      <w:rFonts w:ascii="PT Sans" w:hAnsi="PT Sans"/>
      <w:sz w:val="22"/>
      <w:szCs w:val="22"/>
    </w:rPr>
  </w:style>
  <w:style w:type="character" w:customStyle="1" w:styleId="BodyTextIndent3Char">
    <w:name w:val="Body Text Indent 3 Char"/>
    <w:basedOn w:val="DefaultParagraphFont"/>
    <w:link w:val="BodyTextIndent3"/>
    <w:uiPriority w:val="99"/>
    <w:rsid w:val="001C2666"/>
    <w:rPr>
      <w:rFonts w:ascii="PT Sans" w:hAnsi="PT Sans"/>
      <w:sz w:val="22"/>
      <w:szCs w:val="22"/>
    </w:rPr>
  </w:style>
  <w:style w:type="paragraph" w:styleId="BodyText">
    <w:name w:val="Body Text"/>
    <w:basedOn w:val="Normal"/>
    <w:link w:val="BodyTextChar"/>
    <w:uiPriority w:val="99"/>
    <w:unhideWhenUsed/>
    <w:rsid w:val="00DD2A86"/>
    <w:pPr>
      <w:tabs>
        <w:tab w:val="left" w:pos="1440"/>
      </w:tabs>
    </w:pPr>
    <w:rPr>
      <w:rFonts w:ascii="PT Sans" w:hAnsi="PT Sans"/>
      <w:sz w:val="22"/>
      <w:szCs w:val="22"/>
    </w:rPr>
  </w:style>
  <w:style w:type="character" w:customStyle="1" w:styleId="BodyTextChar">
    <w:name w:val="Body Text Char"/>
    <w:basedOn w:val="DefaultParagraphFont"/>
    <w:link w:val="BodyText"/>
    <w:uiPriority w:val="99"/>
    <w:rsid w:val="00DD2A86"/>
    <w:rPr>
      <w:rFonts w:ascii="PT Sans" w:hAnsi="PT Sans"/>
      <w:sz w:val="22"/>
      <w:szCs w:val="22"/>
    </w:rPr>
  </w:style>
  <w:style w:type="paragraph" w:styleId="BodyText2">
    <w:name w:val="Body Text 2"/>
    <w:basedOn w:val="Normal"/>
    <w:link w:val="BodyText2Char"/>
    <w:uiPriority w:val="99"/>
    <w:unhideWhenUsed/>
    <w:rsid w:val="00684090"/>
    <w:pPr>
      <w:spacing w:after="200"/>
    </w:pPr>
    <w:rPr>
      <w:rFonts w:ascii="Calibri" w:eastAsia="Calibri" w:hAnsi="Calibri"/>
      <w:color w:val="auto"/>
      <w:sz w:val="22"/>
      <w:szCs w:val="22"/>
    </w:rPr>
  </w:style>
  <w:style w:type="character" w:customStyle="1" w:styleId="BodyText2Char">
    <w:name w:val="Body Text 2 Char"/>
    <w:basedOn w:val="DefaultParagraphFont"/>
    <w:link w:val="BodyText2"/>
    <w:uiPriority w:val="99"/>
    <w:rsid w:val="00684090"/>
    <w:rPr>
      <w:rFonts w:ascii="Calibri" w:eastAsia="Calibri" w:hAnsi="Calibri"/>
      <w:color w:val="auto"/>
      <w:sz w:val="22"/>
      <w:szCs w:val="22"/>
    </w:rPr>
  </w:style>
  <w:style w:type="character" w:customStyle="1" w:styleId="Heading9Char">
    <w:name w:val="Heading 9 Char"/>
    <w:basedOn w:val="DefaultParagraphFont"/>
    <w:link w:val="Heading9"/>
    <w:uiPriority w:val="9"/>
    <w:rsid w:val="00636D7D"/>
    <w:rPr>
      <w:rFonts w:asciiTheme="minorHAnsi" w:hAnsi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255353">
      <w:bodyDiv w:val="1"/>
      <w:marLeft w:val="0"/>
      <w:marRight w:val="0"/>
      <w:marTop w:val="0"/>
      <w:marBottom w:val="0"/>
      <w:divBdr>
        <w:top w:val="none" w:sz="0" w:space="0" w:color="auto"/>
        <w:left w:val="none" w:sz="0" w:space="0" w:color="auto"/>
        <w:bottom w:val="none" w:sz="0" w:space="0" w:color="auto"/>
        <w:right w:val="none" w:sz="0" w:space="0" w:color="auto"/>
      </w:divBdr>
    </w:div>
    <w:div w:id="300961643">
      <w:bodyDiv w:val="1"/>
      <w:marLeft w:val="0"/>
      <w:marRight w:val="0"/>
      <w:marTop w:val="0"/>
      <w:marBottom w:val="0"/>
      <w:divBdr>
        <w:top w:val="none" w:sz="0" w:space="0" w:color="auto"/>
        <w:left w:val="none" w:sz="0" w:space="0" w:color="auto"/>
        <w:bottom w:val="none" w:sz="0" w:space="0" w:color="auto"/>
        <w:right w:val="none" w:sz="0" w:space="0" w:color="auto"/>
      </w:divBdr>
    </w:div>
    <w:div w:id="685908832">
      <w:bodyDiv w:val="1"/>
      <w:marLeft w:val="0"/>
      <w:marRight w:val="0"/>
      <w:marTop w:val="0"/>
      <w:marBottom w:val="0"/>
      <w:divBdr>
        <w:top w:val="none" w:sz="0" w:space="0" w:color="auto"/>
        <w:left w:val="none" w:sz="0" w:space="0" w:color="auto"/>
        <w:bottom w:val="none" w:sz="0" w:space="0" w:color="auto"/>
        <w:right w:val="none" w:sz="0" w:space="0" w:color="auto"/>
      </w:divBdr>
    </w:div>
    <w:div w:id="688724847">
      <w:bodyDiv w:val="1"/>
      <w:marLeft w:val="0"/>
      <w:marRight w:val="0"/>
      <w:marTop w:val="0"/>
      <w:marBottom w:val="0"/>
      <w:divBdr>
        <w:top w:val="none" w:sz="0" w:space="0" w:color="auto"/>
        <w:left w:val="none" w:sz="0" w:space="0" w:color="auto"/>
        <w:bottom w:val="none" w:sz="0" w:space="0" w:color="auto"/>
        <w:right w:val="none" w:sz="0" w:space="0" w:color="auto"/>
      </w:divBdr>
    </w:div>
    <w:div w:id="731543693">
      <w:bodyDiv w:val="1"/>
      <w:marLeft w:val="0"/>
      <w:marRight w:val="0"/>
      <w:marTop w:val="0"/>
      <w:marBottom w:val="0"/>
      <w:divBdr>
        <w:top w:val="none" w:sz="0" w:space="0" w:color="auto"/>
        <w:left w:val="none" w:sz="0" w:space="0" w:color="auto"/>
        <w:bottom w:val="none" w:sz="0" w:space="0" w:color="auto"/>
        <w:right w:val="none" w:sz="0" w:space="0" w:color="auto"/>
      </w:divBdr>
    </w:div>
    <w:div w:id="789665393">
      <w:bodyDiv w:val="1"/>
      <w:marLeft w:val="0"/>
      <w:marRight w:val="0"/>
      <w:marTop w:val="0"/>
      <w:marBottom w:val="0"/>
      <w:divBdr>
        <w:top w:val="none" w:sz="0" w:space="0" w:color="auto"/>
        <w:left w:val="none" w:sz="0" w:space="0" w:color="auto"/>
        <w:bottom w:val="none" w:sz="0" w:space="0" w:color="auto"/>
        <w:right w:val="none" w:sz="0" w:space="0" w:color="auto"/>
      </w:divBdr>
    </w:div>
    <w:div w:id="826630242">
      <w:bodyDiv w:val="1"/>
      <w:marLeft w:val="0"/>
      <w:marRight w:val="0"/>
      <w:marTop w:val="0"/>
      <w:marBottom w:val="0"/>
      <w:divBdr>
        <w:top w:val="none" w:sz="0" w:space="0" w:color="auto"/>
        <w:left w:val="none" w:sz="0" w:space="0" w:color="auto"/>
        <w:bottom w:val="none" w:sz="0" w:space="0" w:color="auto"/>
        <w:right w:val="none" w:sz="0" w:space="0" w:color="auto"/>
      </w:divBdr>
    </w:div>
    <w:div w:id="843283450">
      <w:bodyDiv w:val="1"/>
      <w:marLeft w:val="0"/>
      <w:marRight w:val="0"/>
      <w:marTop w:val="0"/>
      <w:marBottom w:val="0"/>
      <w:divBdr>
        <w:top w:val="none" w:sz="0" w:space="0" w:color="auto"/>
        <w:left w:val="none" w:sz="0" w:space="0" w:color="auto"/>
        <w:bottom w:val="none" w:sz="0" w:space="0" w:color="auto"/>
        <w:right w:val="none" w:sz="0" w:space="0" w:color="auto"/>
      </w:divBdr>
    </w:div>
    <w:div w:id="903679630">
      <w:bodyDiv w:val="1"/>
      <w:marLeft w:val="0"/>
      <w:marRight w:val="0"/>
      <w:marTop w:val="0"/>
      <w:marBottom w:val="0"/>
      <w:divBdr>
        <w:top w:val="none" w:sz="0" w:space="0" w:color="auto"/>
        <w:left w:val="none" w:sz="0" w:space="0" w:color="auto"/>
        <w:bottom w:val="none" w:sz="0" w:space="0" w:color="auto"/>
        <w:right w:val="none" w:sz="0" w:space="0" w:color="auto"/>
      </w:divBdr>
    </w:div>
    <w:div w:id="997461348">
      <w:bodyDiv w:val="1"/>
      <w:marLeft w:val="0"/>
      <w:marRight w:val="0"/>
      <w:marTop w:val="0"/>
      <w:marBottom w:val="0"/>
      <w:divBdr>
        <w:top w:val="none" w:sz="0" w:space="0" w:color="auto"/>
        <w:left w:val="none" w:sz="0" w:space="0" w:color="auto"/>
        <w:bottom w:val="none" w:sz="0" w:space="0" w:color="auto"/>
        <w:right w:val="none" w:sz="0" w:space="0" w:color="auto"/>
      </w:divBdr>
    </w:div>
    <w:div w:id="1124425207">
      <w:bodyDiv w:val="1"/>
      <w:marLeft w:val="0"/>
      <w:marRight w:val="0"/>
      <w:marTop w:val="0"/>
      <w:marBottom w:val="0"/>
      <w:divBdr>
        <w:top w:val="none" w:sz="0" w:space="0" w:color="auto"/>
        <w:left w:val="none" w:sz="0" w:space="0" w:color="auto"/>
        <w:bottom w:val="none" w:sz="0" w:space="0" w:color="auto"/>
        <w:right w:val="none" w:sz="0" w:space="0" w:color="auto"/>
      </w:divBdr>
    </w:div>
    <w:div w:id="1391542236">
      <w:bodyDiv w:val="1"/>
      <w:marLeft w:val="0"/>
      <w:marRight w:val="0"/>
      <w:marTop w:val="0"/>
      <w:marBottom w:val="0"/>
      <w:divBdr>
        <w:top w:val="none" w:sz="0" w:space="0" w:color="auto"/>
        <w:left w:val="none" w:sz="0" w:space="0" w:color="auto"/>
        <w:bottom w:val="none" w:sz="0" w:space="0" w:color="auto"/>
        <w:right w:val="none" w:sz="0" w:space="0" w:color="auto"/>
      </w:divBdr>
    </w:div>
    <w:div w:id="1575237742">
      <w:bodyDiv w:val="1"/>
      <w:marLeft w:val="0"/>
      <w:marRight w:val="0"/>
      <w:marTop w:val="0"/>
      <w:marBottom w:val="0"/>
      <w:divBdr>
        <w:top w:val="none" w:sz="0" w:space="0" w:color="auto"/>
        <w:left w:val="none" w:sz="0" w:space="0" w:color="auto"/>
        <w:bottom w:val="none" w:sz="0" w:space="0" w:color="auto"/>
        <w:right w:val="none" w:sz="0" w:space="0" w:color="auto"/>
      </w:divBdr>
    </w:div>
    <w:div w:id="1669599080">
      <w:bodyDiv w:val="1"/>
      <w:marLeft w:val="0"/>
      <w:marRight w:val="0"/>
      <w:marTop w:val="0"/>
      <w:marBottom w:val="0"/>
      <w:divBdr>
        <w:top w:val="none" w:sz="0" w:space="0" w:color="auto"/>
        <w:left w:val="none" w:sz="0" w:space="0" w:color="auto"/>
        <w:bottom w:val="none" w:sz="0" w:space="0" w:color="auto"/>
        <w:right w:val="none" w:sz="0" w:space="0" w:color="auto"/>
      </w:divBdr>
    </w:div>
    <w:div w:id="1711999499">
      <w:bodyDiv w:val="1"/>
      <w:marLeft w:val="0"/>
      <w:marRight w:val="0"/>
      <w:marTop w:val="0"/>
      <w:marBottom w:val="0"/>
      <w:divBdr>
        <w:top w:val="none" w:sz="0" w:space="0" w:color="auto"/>
        <w:left w:val="none" w:sz="0" w:space="0" w:color="auto"/>
        <w:bottom w:val="none" w:sz="0" w:space="0" w:color="auto"/>
        <w:right w:val="none" w:sz="0" w:space="0" w:color="auto"/>
      </w:divBdr>
    </w:div>
    <w:div w:id="1861579150">
      <w:bodyDiv w:val="1"/>
      <w:marLeft w:val="0"/>
      <w:marRight w:val="0"/>
      <w:marTop w:val="0"/>
      <w:marBottom w:val="0"/>
      <w:divBdr>
        <w:top w:val="none" w:sz="0" w:space="0" w:color="auto"/>
        <w:left w:val="none" w:sz="0" w:space="0" w:color="auto"/>
        <w:bottom w:val="none" w:sz="0" w:space="0" w:color="auto"/>
        <w:right w:val="none" w:sz="0" w:space="0" w:color="auto"/>
      </w:divBdr>
    </w:div>
    <w:div w:id="1881623844">
      <w:bodyDiv w:val="1"/>
      <w:marLeft w:val="0"/>
      <w:marRight w:val="0"/>
      <w:marTop w:val="0"/>
      <w:marBottom w:val="0"/>
      <w:divBdr>
        <w:top w:val="none" w:sz="0" w:space="0" w:color="auto"/>
        <w:left w:val="none" w:sz="0" w:space="0" w:color="auto"/>
        <w:bottom w:val="none" w:sz="0" w:space="0" w:color="auto"/>
        <w:right w:val="none" w:sz="0" w:space="0" w:color="auto"/>
      </w:divBdr>
    </w:div>
    <w:div w:id="1906793869">
      <w:bodyDiv w:val="1"/>
      <w:marLeft w:val="0"/>
      <w:marRight w:val="0"/>
      <w:marTop w:val="0"/>
      <w:marBottom w:val="0"/>
      <w:divBdr>
        <w:top w:val="none" w:sz="0" w:space="0" w:color="auto"/>
        <w:left w:val="none" w:sz="0" w:space="0" w:color="auto"/>
        <w:bottom w:val="none" w:sz="0" w:space="0" w:color="auto"/>
        <w:right w:val="none" w:sz="0" w:space="0" w:color="auto"/>
      </w:divBdr>
    </w:div>
    <w:div w:id="1960448562">
      <w:bodyDiv w:val="1"/>
      <w:marLeft w:val="0"/>
      <w:marRight w:val="0"/>
      <w:marTop w:val="0"/>
      <w:marBottom w:val="0"/>
      <w:divBdr>
        <w:top w:val="none" w:sz="0" w:space="0" w:color="auto"/>
        <w:left w:val="none" w:sz="0" w:space="0" w:color="auto"/>
        <w:bottom w:val="none" w:sz="0" w:space="0" w:color="auto"/>
        <w:right w:val="none" w:sz="0" w:space="0" w:color="auto"/>
      </w:divBdr>
    </w:div>
    <w:div w:id="2106998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9544E-ED0D-44CB-BD55-22C91A891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52</Pages>
  <Words>15620</Words>
  <Characters>89037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CGCC</Company>
  <LinksUpToDate>false</LinksUpToDate>
  <CharactersWithSpaces>104449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Courtney Judah</dc:creator>
  <cp:lastModifiedBy>Ann Willis</cp:lastModifiedBy>
  <cp:revision>25</cp:revision>
  <cp:lastPrinted>2018-05-07T21:44:00Z</cp:lastPrinted>
  <dcterms:created xsi:type="dcterms:W3CDTF">2018-05-07T16:23:00Z</dcterms:created>
  <dcterms:modified xsi:type="dcterms:W3CDTF">2018-05-07T22:19:00Z</dcterms:modified>
</cp:coreProperties>
</file>